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1AAB" w14:textId="77777777" w:rsidR="00453D42" w:rsidRPr="00467B9B" w:rsidRDefault="001B1D50" w:rsidP="00484CA7">
      <w:pPr>
        <w:pStyle w:val="Heading1"/>
        <w:spacing w:after="240" w:line="240" w:lineRule="auto"/>
        <w:rPr>
          <w:color w:val="000000" w:themeColor="text1"/>
        </w:rPr>
      </w:pPr>
      <w:r w:rsidRPr="00467B9B">
        <w:rPr>
          <w:color w:val="000000" w:themeColor="text1"/>
        </w:rPr>
        <w:t xml:space="preserve">New Jersey Student Learning Standards for English Language Arts and Student Learning </w:t>
      </w:r>
      <w:r w:rsidR="004B1A57" w:rsidRPr="00467B9B">
        <w:rPr>
          <w:color w:val="000000" w:themeColor="text1"/>
        </w:rPr>
        <w:t>Objectives</w:t>
      </w:r>
    </w:p>
    <w:p w14:paraId="78CEF7BF" w14:textId="77777777" w:rsidR="003446C2" w:rsidRDefault="003446C2" w:rsidP="003446C2">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4D70DA9D" w14:textId="080758E8" w:rsidR="004B1A57" w:rsidRPr="00467B9B" w:rsidRDefault="004A6590" w:rsidP="00484CA7">
      <w:pPr>
        <w:pStyle w:val="Heading2"/>
        <w:spacing w:after="240" w:line="240" w:lineRule="auto"/>
        <w:rPr>
          <w:b w:val="0"/>
          <w:i/>
          <w:color w:val="000000" w:themeColor="text1"/>
        </w:rPr>
      </w:pPr>
      <w:r w:rsidRPr="00467B9B">
        <w:rPr>
          <w:b w:val="0"/>
          <w:i/>
          <w:color w:val="000000" w:themeColor="text1"/>
        </w:rPr>
        <w:t>Grade 5</w:t>
      </w:r>
      <w:r w:rsidR="004B1A57" w:rsidRPr="00467B9B">
        <w:rPr>
          <w:b w:val="0"/>
          <w:i/>
          <w:color w:val="000000" w:themeColor="text1"/>
        </w:rPr>
        <w:t xml:space="preserve"> – Unit </w:t>
      </w:r>
      <w:r w:rsidRPr="00467B9B">
        <w:rPr>
          <w:b w:val="0"/>
          <w:i/>
          <w:color w:val="000000" w:themeColor="text1"/>
        </w:rPr>
        <w:t>1</w:t>
      </w:r>
      <w:r w:rsidR="00CE00BB" w:rsidRPr="00467B9B">
        <w:rPr>
          <w:b w:val="0"/>
          <w:i/>
          <w:color w:val="000000" w:themeColor="text1"/>
        </w:rPr>
        <w:t xml:space="preserve">: </w:t>
      </w:r>
      <w:r w:rsidR="006D4F5F" w:rsidRPr="00467B9B">
        <w:rPr>
          <w:b w:val="0"/>
          <w:i/>
          <w:color w:val="000000" w:themeColor="text1"/>
        </w:rPr>
        <w:t>Interpreting Text for Meaning Using Evidence</w:t>
      </w:r>
    </w:p>
    <w:p w14:paraId="1585A400" w14:textId="7661FD4D" w:rsidR="004A6590" w:rsidRPr="00467B9B" w:rsidRDefault="004A6590" w:rsidP="00484CA7">
      <w:pPr>
        <w:pStyle w:val="Heading3"/>
        <w:spacing w:before="240" w:after="120" w:line="240" w:lineRule="auto"/>
        <w:jc w:val="left"/>
        <w:rPr>
          <w:rFonts w:cs="Times New Roman"/>
          <w:color w:val="000000" w:themeColor="text1"/>
          <w:szCs w:val="24"/>
        </w:rPr>
      </w:pPr>
      <w:r w:rsidRPr="00467B9B">
        <w:rPr>
          <w:rFonts w:cs="Times New Roman"/>
          <w:b/>
          <w:i w:val="0"/>
          <w:color w:val="000000" w:themeColor="text1"/>
          <w:szCs w:val="24"/>
        </w:rPr>
        <w:t>Rationale</w:t>
      </w:r>
    </w:p>
    <w:p w14:paraId="42F14261" w14:textId="5779FCDB" w:rsidR="004A6590" w:rsidRPr="00467B9B" w:rsidRDefault="004A6590" w:rsidP="00484CA7">
      <w:pPr>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This unit is designed to allow students to engage in meaningful reading and writing in both fiction and nonfiction</w:t>
      </w:r>
      <w:r w:rsidR="0060510E" w:rsidRPr="00467B9B">
        <w:rPr>
          <w:rFonts w:ascii="Times New Roman" w:eastAsia="Times New Roman" w:hAnsi="Times New Roman" w:cs="Times New Roman"/>
          <w:color w:val="000000" w:themeColor="text1"/>
          <w:sz w:val="24"/>
          <w:szCs w:val="24"/>
        </w:rPr>
        <w:t xml:space="preserve">. </w:t>
      </w:r>
      <w:r w:rsidRPr="00467B9B">
        <w:rPr>
          <w:rFonts w:ascii="Times New Roman" w:eastAsia="Times New Roman" w:hAnsi="Times New Roman" w:cs="Times New Roman"/>
          <w:color w:val="000000" w:themeColor="text1"/>
          <w:sz w:val="24"/>
          <w:szCs w:val="24"/>
        </w:rPr>
        <w:t>Students will learn the foundational skills needed to engage with text at a deeper level, interpreting author’s messages in order to make meaning and support their thinking with text evidence</w:t>
      </w:r>
      <w:r w:rsidR="0060510E" w:rsidRPr="00467B9B">
        <w:rPr>
          <w:rFonts w:ascii="Times New Roman" w:eastAsia="Times New Roman" w:hAnsi="Times New Roman" w:cs="Times New Roman"/>
          <w:color w:val="000000" w:themeColor="text1"/>
          <w:sz w:val="24"/>
          <w:szCs w:val="24"/>
        </w:rPr>
        <w:t xml:space="preserve">. </w:t>
      </w:r>
      <w:r w:rsidRPr="00467B9B">
        <w:rPr>
          <w:rFonts w:ascii="Times New Roman" w:eastAsia="Times New Roman" w:hAnsi="Times New Roman" w:cs="Times New Roman"/>
          <w:color w:val="000000" w:themeColor="text1"/>
          <w:sz w:val="24"/>
          <w:szCs w:val="24"/>
        </w:rPr>
        <w:t>Students will apply this kind of higher-level thinking in writing about reading</w:t>
      </w:r>
      <w:r w:rsidR="0060510E" w:rsidRPr="00467B9B">
        <w:rPr>
          <w:rFonts w:ascii="Times New Roman" w:eastAsia="Times New Roman" w:hAnsi="Times New Roman" w:cs="Times New Roman"/>
          <w:color w:val="000000" w:themeColor="text1"/>
          <w:sz w:val="24"/>
          <w:szCs w:val="24"/>
        </w:rPr>
        <w:t xml:space="preserve">. </w:t>
      </w:r>
      <w:r w:rsidRPr="00467B9B">
        <w:rPr>
          <w:rFonts w:ascii="Times New Roman" w:eastAsia="Times New Roman" w:hAnsi="Times New Roman" w:cs="Times New Roman"/>
          <w:color w:val="000000" w:themeColor="text1"/>
          <w:sz w:val="24"/>
          <w:szCs w:val="24"/>
        </w:rPr>
        <w:t>In addition, students will create narratives that utilize their understanding of what makes writing engaging and meaningful. They will work through the writing process with support from peers, teachers, and the use of technology to turn their ideas into well-crafted narratives</w:t>
      </w:r>
      <w:r w:rsidR="0060510E" w:rsidRPr="00467B9B">
        <w:rPr>
          <w:rFonts w:ascii="Times New Roman" w:eastAsia="Times New Roman" w:hAnsi="Times New Roman" w:cs="Times New Roman"/>
          <w:color w:val="000000" w:themeColor="text1"/>
          <w:sz w:val="24"/>
          <w:szCs w:val="24"/>
        </w:rPr>
        <w:t xml:space="preserve">. </w:t>
      </w:r>
      <w:r w:rsidRPr="00467B9B">
        <w:rPr>
          <w:rFonts w:ascii="Times New Roman" w:eastAsia="Times New Roman" w:hAnsi="Times New Roman" w:cs="Times New Roman"/>
          <w:color w:val="000000" w:themeColor="text1"/>
          <w:sz w:val="24"/>
          <w:szCs w:val="24"/>
        </w:rPr>
        <w:t xml:space="preserve">Alongside </w:t>
      </w:r>
      <w:proofErr w:type="gramStart"/>
      <w:r w:rsidRPr="00467B9B">
        <w:rPr>
          <w:rFonts w:ascii="Times New Roman" w:eastAsia="Times New Roman" w:hAnsi="Times New Roman" w:cs="Times New Roman"/>
          <w:color w:val="000000" w:themeColor="text1"/>
          <w:sz w:val="24"/>
          <w:szCs w:val="24"/>
        </w:rPr>
        <w:t>all of</w:t>
      </w:r>
      <w:proofErr w:type="gramEnd"/>
      <w:r w:rsidRPr="00467B9B">
        <w:rPr>
          <w:rFonts w:ascii="Times New Roman" w:eastAsia="Times New Roman" w:hAnsi="Times New Roman" w:cs="Times New Roman"/>
          <w:color w:val="000000" w:themeColor="text1"/>
          <w:sz w:val="24"/>
          <w:szCs w:val="24"/>
        </w:rPr>
        <w:t xml:space="preserve"> this work, students will also participate in meaningful conversations about literature, informational texts and their writing experiences</w:t>
      </w:r>
      <w:r w:rsidR="0060510E" w:rsidRPr="00467B9B">
        <w:rPr>
          <w:rFonts w:ascii="Times New Roman" w:eastAsia="Times New Roman" w:hAnsi="Times New Roman" w:cs="Times New Roman"/>
          <w:color w:val="000000" w:themeColor="text1"/>
          <w:sz w:val="24"/>
          <w:szCs w:val="24"/>
        </w:rPr>
        <w:t xml:space="preserve">. </w:t>
      </w:r>
      <w:r w:rsidRPr="00467B9B">
        <w:rPr>
          <w:rFonts w:ascii="Times New Roman" w:eastAsia="Times New Roman" w:hAnsi="Times New Roman" w:cs="Times New Roman"/>
          <w:color w:val="000000" w:themeColor="text1"/>
          <w:sz w:val="24"/>
          <w:szCs w:val="24"/>
        </w:rPr>
        <w:t>Basic grammatical structures, grade level specific vocabulary and spelling will be utilized to support all speaking and writing work done throughout this module.</w:t>
      </w:r>
    </w:p>
    <w:p w14:paraId="216C7547" w14:textId="77777777" w:rsidR="00484CA7" w:rsidRPr="00467B9B" w:rsidRDefault="00484CA7" w:rsidP="00484CA7">
      <w:pPr>
        <w:rPr>
          <w:rFonts w:ascii="Times New Roman" w:hAnsi="Times New Roman" w:cs="Times New Roman"/>
          <w:color w:val="000000" w:themeColor="text1"/>
          <w:sz w:val="24"/>
          <w:szCs w:val="24"/>
        </w:rPr>
      </w:pPr>
    </w:p>
    <w:p w14:paraId="42D49DE6" w14:textId="3D69DDBD" w:rsidR="004A6590" w:rsidRPr="00467B9B" w:rsidRDefault="004A6590" w:rsidP="00484CA7">
      <w:pPr>
        <w:pStyle w:val="Heading3"/>
        <w:spacing w:before="240" w:after="120" w:line="240" w:lineRule="auto"/>
        <w:rPr>
          <w:rFonts w:cs="Times New Roman"/>
          <w:color w:val="000000" w:themeColor="text1"/>
          <w:szCs w:val="24"/>
        </w:rPr>
      </w:pPr>
      <w:r w:rsidRPr="00467B9B">
        <w:rPr>
          <w:rFonts w:cs="Times New Roman"/>
          <w:color w:val="000000" w:themeColor="text1"/>
          <w:szCs w:val="24"/>
        </w:rPr>
        <w:t>Grade 5 – Unit 1,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467B9B" w:rsidRPr="00467B9B" w14:paraId="791C8AC9" w14:textId="77777777" w:rsidTr="00A979C7">
        <w:trPr>
          <w:cantSplit/>
          <w:trHeight w:val="662"/>
          <w:tblHeader/>
        </w:trPr>
        <w:tc>
          <w:tcPr>
            <w:tcW w:w="6300" w:type="dxa"/>
            <w:shd w:val="clear" w:color="auto" w:fill="FFFF00"/>
          </w:tcPr>
          <w:p w14:paraId="238FAD60" w14:textId="58DBE18F" w:rsidR="008541C8" w:rsidRPr="00467B9B" w:rsidRDefault="007140CF" w:rsidP="0060510E">
            <w:pPr>
              <w:spacing w:line="480" w:lineRule="auto"/>
              <w:ind w:left="259"/>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Standard</w:t>
            </w:r>
          </w:p>
        </w:tc>
        <w:tc>
          <w:tcPr>
            <w:tcW w:w="7470" w:type="dxa"/>
            <w:shd w:val="clear" w:color="auto" w:fill="FFFF00"/>
          </w:tcPr>
          <w:p w14:paraId="59FAF08C" w14:textId="7A4BE393" w:rsidR="008541C8" w:rsidRPr="00467B9B" w:rsidRDefault="007140CF" w:rsidP="0060510E">
            <w:pPr>
              <w:ind w:left="533"/>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Student Learning Objectives</w:t>
            </w:r>
          </w:p>
          <w:p w14:paraId="0AEB1F4D" w14:textId="77777777" w:rsidR="00854E49" w:rsidRPr="00467B9B" w:rsidRDefault="00854E49" w:rsidP="0060510E">
            <w:pPr>
              <w:ind w:left="533"/>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We are learning to… / We are learning that…</w:t>
            </w:r>
          </w:p>
        </w:tc>
      </w:tr>
      <w:tr w:rsidR="00467B9B" w:rsidRPr="00467B9B" w14:paraId="0201D1D5" w14:textId="77777777" w:rsidTr="00A979C7">
        <w:trPr>
          <w:cantSplit/>
        </w:trPr>
        <w:tc>
          <w:tcPr>
            <w:tcW w:w="6300" w:type="dxa"/>
          </w:tcPr>
          <w:p w14:paraId="0AF7EC6C" w14:textId="77777777" w:rsidR="00484CA7" w:rsidRPr="00467B9B" w:rsidRDefault="004A6590" w:rsidP="00484CA7">
            <w:pPr>
              <w:shd w:val="clear" w:color="auto" w:fill="FFFFFF"/>
              <w:contextualSpacing/>
              <w:rPr>
                <w:rFonts w:ascii="Times New Roman" w:hAnsi="Times New Roman" w:cs="Times New Roman"/>
                <w:color w:val="000000" w:themeColor="text1"/>
                <w:sz w:val="24"/>
                <w:szCs w:val="24"/>
              </w:rPr>
            </w:pPr>
            <w:bookmarkStart w:id="0" w:name="rf-5-3"/>
            <w:r w:rsidRPr="00467B9B">
              <w:rPr>
                <w:rFonts w:ascii="Times New Roman" w:hAnsi="Times New Roman" w:cs="Times New Roman"/>
                <w:b/>
                <w:color w:val="000000" w:themeColor="text1"/>
                <w:sz w:val="24"/>
                <w:szCs w:val="24"/>
              </w:rPr>
              <w:t>RF.</w:t>
            </w:r>
            <w:r w:rsidRPr="0043106C">
              <w:rPr>
                <w:rFonts w:ascii="Times New Roman" w:hAnsi="Times New Roman" w:cs="Times New Roman"/>
                <w:b/>
                <w:color w:val="000000" w:themeColor="text1"/>
                <w:sz w:val="24"/>
                <w:szCs w:val="24"/>
              </w:rPr>
              <w:t>5.3.</w:t>
            </w:r>
            <w:bookmarkEnd w:id="0"/>
            <w:r w:rsidRPr="00467B9B">
              <w:rPr>
                <w:rFonts w:ascii="Times New Roman" w:hAnsi="Times New Roman" w:cs="Times New Roman"/>
                <w:color w:val="000000" w:themeColor="text1"/>
                <w:sz w:val="24"/>
                <w:szCs w:val="24"/>
              </w:rPr>
              <w:t xml:space="preserve"> Know and apply grade-level phonics and word analysis skills in decoding and encoding words.</w:t>
            </w:r>
          </w:p>
          <w:p w14:paraId="57053B9A" w14:textId="32412B4B" w:rsidR="008541C8" w:rsidRPr="00467B9B" w:rsidRDefault="00484CA7" w:rsidP="00484CA7">
            <w:pPr>
              <w:shd w:val="clear" w:color="auto" w:fill="FFFFFF"/>
              <w:ind w:left="288"/>
              <w:contextualSpacing/>
              <w:rPr>
                <w:rFonts w:ascii="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 xml:space="preserve">A. </w:t>
            </w:r>
            <w:r w:rsidR="004A6590" w:rsidRPr="00467B9B">
              <w:rPr>
                <w:rFonts w:ascii="Times New Roman" w:hAnsi="Times New Roman" w:cs="Times New Roman"/>
                <w:color w:val="000000" w:themeColor="text1"/>
                <w:sz w:val="24"/>
                <w:szCs w:val="24"/>
              </w:rPr>
              <w:t xml:space="preserve">Use combined knowledge of all letter-sound correspondences, syllabication patterns, and morphology (e.g., roots and affixes) to read accurately unfamiliar multisyllabic words in context and out of context. </w:t>
            </w:r>
          </w:p>
        </w:tc>
        <w:tc>
          <w:tcPr>
            <w:tcW w:w="7470" w:type="dxa"/>
          </w:tcPr>
          <w:p w14:paraId="7FE5E9A4" w14:textId="77777777" w:rsidR="00484CA7" w:rsidRPr="00467B9B" w:rsidRDefault="004A6590" w:rsidP="00C67381">
            <w:pPr>
              <w:pStyle w:val="ListParagraph"/>
              <w:widowControl w:val="0"/>
              <w:numPr>
                <w:ilvl w:val="0"/>
                <w:numId w:val="1"/>
              </w:numPr>
              <w:ind w:left="288" w:hanging="288"/>
              <w:rPr>
                <w:rFonts w:ascii="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know and apply grade level phonics and word analysis skills in decoding and encoding word</w:t>
            </w:r>
            <w:r w:rsidR="00484CA7" w:rsidRPr="00467B9B">
              <w:rPr>
                <w:rFonts w:ascii="Times New Roman" w:hAnsi="Times New Roman" w:cs="Times New Roman"/>
                <w:color w:val="000000" w:themeColor="text1"/>
                <w:sz w:val="24"/>
                <w:szCs w:val="24"/>
              </w:rPr>
              <w:t>s</w:t>
            </w:r>
          </w:p>
          <w:p w14:paraId="7ECC6313" w14:textId="53CD23DE" w:rsidR="004A6590" w:rsidRPr="00467B9B" w:rsidRDefault="007140CF" w:rsidP="00C67381">
            <w:pPr>
              <w:pStyle w:val="ListParagraph"/>
              <w:widowControl w:val="0"/>
              <w:numPr>
                <w:ilvl w:val="0"/>
                <w:numId w:val="1"/>
              </w:numPr>
              <w:ind w:left="288" w:hanging="288"/>
              <w:rPr>
                <w:rFonts w:ascii="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c</w:t>
            </w:r>
            <w:r w:rsidR="004A6590" w:rsidRPr="00467B9B">
              <w:rPr>
                <w:rFonts w:ascii="Times New Roman" w:hAnsi="Times New Roman" w:cs="Times New Roman"/>
                <w:color w:val="000000" w:themeColor="text1"/>
                <w:sz w:val="24"/>
                <w:szCs w:val="24"/>
              </w:rPr>
              <w:t>ombine knowledge of all letter correspondence, syllabication patterns and morphology (e.g. roots and affixes) in order to read accurately unfamiliar multi-syllabic words in context and out of context</w:t>
            </w:r>
          </w:p>
        </w:tc>
      </w:tr>
      <w:tr w:rsidR="00467B9B" w:rsidRPr="00467B9B" w14:paraId="481A325F" w14:textId="77777777" w:rsidTr="00A979C7">
        <w:trPr>
          <w:cantSplit/>
        </w:trPr>
        <w:tc>
          <w:tcPr>
            <w:tcW w:w="6300" w:type="dxa"/>
          </w:tcPr>
          <w:p w14:paraId="360436CE" w14:textId="77777777" w:rsidR="00484CA7" w:rsidRPr="00467B9B" w:rsidRDefault="00484CA7" w:rsidP="00484CA7">
            <w:pPr>
              <w:shd w:val="clear" w:color="auto" w:fill="FFFFFF"/>
              <w:contextualSpacing/>
              <w:rPr>
                <w:rFonts w:ascii="Times New Roman" w:hAnsi="Times New Roman" w:cs="Times New Roman"/>
                <w:color w:val="000000" w:themeColor="text1"/>
                <w:sz w:val="24"/>
                <w:szCs w:val="24"/>
              </w:rPr>
            </w:pPr>
            <w:r w:rsidRPr="0043106C">
              <w:rPr>
                <w:rFonts w:ascii="Times New Roman" w:hAnsi="Times New Roman" w:cs="Times New Roman"/>
                <w:b/>
                <w:color w:val="000000" w:themeColor="text1"/>
                <w:sz w:val="24"/>
                <w:szCs w:val="24"/>
              </w:rPr>
              <w:t>RF.5.4.</w:t>
            </w:r>
            <w:r w:rsidRPr="00467B9B">
              <w:rPr>
                <w:rFonts w:ascii="Times New Roman" w:hAnsi="Times New Roman" w:cs="Times New Roman"/>
                <w:color w:val="000000" w:themeColor="text1"/>
                <w:sz w:val="24"/>
                <w:szCs w:val="24"/>
              </w:rPr>
              <w:t xml:space="preserve"> Read with </w:t>
            </w:r>
            <w:proofErr w:type="gramStart"/>
            <w:r w:rsidRPr="00467B9B">
              <w:rPr>
                <w:rFonts w:ascii="Times New Roman" w:hAnsi="Times New Roman" w:cs="Times New Roman"/>
                <w:color w:val="000000" w:themeColor="text1"/>
                <w:sz w:val="24"/>
                <w:szCs w:val="24"/>
              </w:rPr>
              <w:t>sufficient</w:t>
            </w:r>
            <w:proofErr w:type="gramEnd"/>
            <w:r w:rsidRPr="00467B9B">
              <w:rPr>
                <w:rFonts w:ascii="Times New Roman" w:hAnsi="Times New Roman" w:cs="Times New Roman"/>
                <w:color w:val="000000" w:themeColor="text1"/>
                <w:sz w:val="24"/>
                <w:szCs w:val="24"/>
              </w:rPr>
              <w:t xml:space="preserve"> accuracy and fluency to support comprehension.</w:t>
            </w:r>
          </w:p>
          <w:p w14:paraId="0F459CE7" w14:textId="26ADC12A" w:rsidR="00484CA7" w:rsidRPr="00467B9B" w:rsidRDefault="00484CA7" w:rsidP="00484CA7">
            <w:pPr>
              <w:shd w:val="clear" w:color="auto" w:fill="FFFFFF"/>
              <w:ind w:left="288"/>
              <w:contextualSpacing/>
              <w:rPr>
                <w:rFonts w:ascii="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A. Read grade-level text with purpose and understanding.</w:t>
            </w:r>
          </w:p>
        </w:tc>
        <w:tc>
          <w:tcPr>
            <w:tcW w:w="7470" w:type="dxa"/>
          </w:tcPr>
          <w:p w14:paraId="2FE5E616" w14:textId="77777777" w:rsidR="00484CA7" w:rsidRPr="00467B9B" w:rsidRDefault="00484CA7" w:rsidP="00C67381">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read with accuracy and fluency to support comprehension</w:t>
            </w:r>
          </w:p>
          <w:p w14:paraId="7CA103C2" w14:textId="0D6D29B6" w:rsidR="00484CA7" w:rsidRPr="00467B9B" w:rsidRDefault="00484CA7" w:rsidP="00C67381">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read texts with purpose and understanding</w:t>
            </w:r>
          </w:p>
        </w:tc>
      </w:tr>
      <w:tr w:rsidR="00467B9B" w:rsidRPr="00467B9B" w14:paraId="0D4B4280" w14:textId="77777777" w:rsidTr="00A979C7">
        <w:trPr>
          <w:cantSplit/>
        </w:trPr>
        <w:tc>
          <w:tcPr>
            <w:tcW w:w="6300" w:type="dxa"/>
          </w:tcPr>
          <w:p w14:paraId="2D6251B1" w14:textId="77777777" w:rsidR="00484CA7" w:rsidRPr="00467B9B" w:rsidRDefault="00484CA7" w:rsidP="00484CA7">
            <w:pPr>
              <w:shd w:val="clear" w:color="auto" w:fill="FFFFFF"/>
              <w:rPr>
                <w:rFonts w:ascii="Times New Roman" w:hAnsi="Times New Roman" w:cs="Times New Roman"/>
                <w:color w:val="000000" w:themeColor="text1"/>
                <w:sz w:val="24"/>
                <w:szCs w:val="24"/>
              </w:rPr>
            </w:pPr>
            <w:r w:rsidRPr="0043106C">
              <w:rPr>
                <w:rFonts w:ascii="Times New Roman" w:hAnsi="Times New Roman" w:cs="Times New Roman"/>
                <w:b/>
                <w:color w:val="000000" w:themeColor="text1"/>
                <w:sz w:val="24"/>
                <w:szCs w:val="24"/>
              </w:rPr>
              <w:t>RF.5.4.</w:t>
            </w:r>
            <w:r w:rsidRPr="00467B9B">
              <w:rPr>
                <w:rFonts w:ascii="Times New Roman" w:hAnsi="Times New Roman" w:cs="Times New Roman"/>
                <w:color w:val="000000" w:themeColor="text1"/>
                <w:sz w:val="24"/>
                <w:szCs w:val="24"/>
              </w:rPr>
              <w:t xml:space="preserve"> Read with </w:t>
            </w:r>
            <w:proofErr w:type="gramStart"/>
            <w:r w:rsidRPr="00467B9B">
              <w:rPr>
                <w:rFonts w:ascii="Times New Roman" w:hAnsi="Times New Roman" w:cs="Times New Roman"/>
                <w:color w:val="000000" w:themeColor="text1"/>
                <w:sz w:val="24"/>
                <w:szCs w:val="24"/>
              </w:rPr>
              <w:t>sufficient</w:t>
            </w:r>
            <w:proofErr w:type="gramEnd"/>
            <w:r w:rsidRPr="00467B9B">
              <w:rPr>
                <w:rFonts w:ascii="Times New Roman" w:hAnsi="Times New Roman" w:cs="Times New Roman"/>
                <w:color w:val="000000" w:themeColor="text1"/>
                <w:sz w:val="24"/>
                <w:szCs w:val="24"/>
              </w:rPr>
              <w:t xml:space="preserve"> accuracy and fluency to support comprehension.</w:t>
            </w:r>
          </w:p>
          <w:p w14:paraId="1B1D37B2" w14:textId="2D9BE430" w:rsidR="00484CA7" w:rsidRPr="00467B9B" w:rsidRDefault="00484CA7" w:rsidP="00484CA7">
            <w:pPr>
              <w:shd w:val="clear" w:color="auto" w:fill="FFFFFF"/>
              <w:ind w:left="288"/>
              <w:rPr>
                <w:rFonts w:ascii="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B. Read grade-level prose and poetry orally with accuracy, appropriate rate, and expression.</w:t>
            </w:r>
          </w:p>
          <w:p w14:paraId="39E883EE" w14:textId="590FC541" w:rsidR="00484CA7" w:rsidRPr="00467B9B" w:rsidRDefault="00484CA7" w:rsidP="00484CA7">
            <w:pPr>
              <w:shd w:val="clear" w:color="auto" w:fill="FFFFFF"/>
              <w:rPr>
                <w:rFonts w:ascii="Times New Roman" w:eastAsia="Times New Roman" w:hAnsi="Times New Roman" w:cs="Times New Roman"/>
                <w:color w:val="000000" w:themeColor="text1"/>
                <w:sz w:val="24"/>
                <w:szCs w:val="24"/>
              </w:rPr>
            </w:pPr>
          </w:p>
        </w:tc>
        <w:tc>
          <w:tcPr>
            <w:tcW w:w="7470" w:type="dxa"/>
          </w:tcPr>
          <w:p w14:paraId="281A2006" w14:textId="5D072D0A" w:rsidR="00484CA7" w:rsidRPr="00467B9B" w:rsidRDefault="00484CA7" w:rsidP="00C67381">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read grade-level prose and poetry orally with accuracy, appropriate rate, and expression</w:t>
            </w:r>
          </w:p>
        </w:tc>
      </w:tr>
      <w:tr w:rsidR="00467B9B" w:rsidRPr="00467B9B" w14:paraId="485593CF" w14:textId="77777777" w:rsidTr="00A979C7">
        <w:trPr>
          <w:cantSplit/>
        </w:trPr>
        <w:tc>
          <w:tcPr>
            <w:tcW w:w="6300" w:type="dxa"/>
          </w:tcPr>
          <w:p w14:paraId="60E18114" w14:textId="77777777" w:rsidR="00484CA7" w:rsidRPr="00467B9B" w:rsidRDefault="00484CA7" w:rsidP="00484CA7">
            <w:pPr>
              <w:shd w:val="clear" w:color="auto" w:fill="FFFFFF"/>
              <w:rPr>
                <w:rFonts w:ascii="Times New Roman" w:hAnsi="Times New Roman" w:cs="Times New Roman"/>
                <w:color w:val="000000" w:themeColor="text1"/>
                <w:sz w:val="24"/>
                <w:szCs w:val="24"/>
              </w:rPr>
            </w:pPr>
            <w:r w:rsidRPr="00467B9B">
              <w:rPr>
                <w:rFonts w:ascii="Times New Roman" w:hAnsi="Times New Roman" w:cs="Times New Roman"/>
                <w:b/>
                <w:color w:val="000000" w:themeColor="text1"/>
                <w:sz w:val="24"/>
                <w:szCs w:val="24"/>
              </w:rPr>
              <w:t>RF.5.4.</w:t>
            </w:r>
            <w:r w:rsidRPr="00467B9B">
              <w:rPr>
                <w:rFonts w:ascii="Times New Roman" w:hAnsi="Times New Roman" w:cs="Times New Roman"/>
                <w:color w:val="000000" w:themeColor="text1"/>
                <w:sz w:val="24"/>
                <w:szCs w:val="24"/>
              </w:rPr>
              <w:t xml:space="preserve"> Read with </w:t>
            </w:r>
            <w:proofErr w:type="gramStart"/>
            <w:r w:rsidRPr="00467B9B">
              <w:rPr>
                <w:rFonts w:ascii="Times New Roman" w:hAnsi="Times New Roman" w:cs="Times New Roman"/>
                <w:color w:val="000000" w:themeColor="text1"/>
                <w:sz w:val="24"/>
                <w:szCs w:val="24"/>
              </w:rPr>
              <w:t>sufficient</w:t>
            </w:r>
            <w:proofErr w:type="gramEnd"/>
            <w:r w:rsidRPr="00467B9B">
              <w:rPr>
                <w:rFonts w:ascii="Times New Roman" w:hAnsi="Times New Roman" w:cs="Times New Roman"/>
                <w:color w:val="000000" w:themeColor="text1"/>
                <w:sz w:val="24"/>
                <w:szCs w:val="24"/>
              </w:rPr>
              <w:t xml:space="preserve"> accuracy and fluency to support comprehension.</w:t>
            </w:r>
          </w:p>
          <w:p w14:paraId="1B42E472" w14:textId="6B59C202" w:rsidR="00484CA7" w:rsidRPr="00467B9B" w:rsidRDefault="00484CA7" w:rsidP="00A979C7">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C. Use context to confirm or self-correct word recognition and understanding, rereading as necessary.</w:t>
            </w:r>
          </w:p>
        </w:tc>
        <w:tc>
          <w:tcPr>
            <w:tcW w:w="7470" w:type="dxa"/>
          </w:tcPr>
          <w:p w14:paraId="7042A8E0" w14:textId="5DA0D786" w:rsidR="00484CA7" w:rsidRPr="00467B9B" w:rsidRDefault="00484CA7" w:rsidP="00C67381">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context to confirm or self-correct word recognition and understanding, rereading as necessary</w:t>
            </w:r>
          </w:p>
        </w:tc>
      </w:tr>
      <w:tr w:rsidR="00467B9B" w:rsidRPr="00467B9B" w14:paraId="03698FAA" w14:textId="77777777" w:rsidTr="00A979C7">
        <w:trPr>
          <w:cantSplit/>
        </w:trPr>
        <w:tc>
          <w:tcPr>
            <w:tcW w:w="6300" w:type="dxa"/>
          </w:tcPr>
          <w:p w14:paraId="16143E8C" w14:textId="0F89BD44" w:rsidR="00484CA7" w:rsidRPr="00467B9B" w:rsidRDefault="00484CA7" w:rsidP="00484CA7">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RL.5.1.</w:t>
            </w:r>
            <w:r w:rsidRPr="00467B9B">
              <w:rPr>
                <w:rFonts w:ascii="Times New Roman" w:eastAsia="Times New Roman" w:hAnsi="Times New Roman" w:cs="Times New Roman"/>
                <w:color w:val="000000" w:themeColor="text1"/>
                <w:sz w:val="24"/>
                <w:szCs w:val="24"/>
              </w:rPr>
              <w:t xml:space="preserve"> </w:t>
            </w:r>
            <w:bookmarkStart w:id="1" w:name="kix.s1icj3glfmrw" w:colFirst="0" w:colLast="0"/>
            <w:bookmarkEnd w:id="1"/>
            <w:r w:rsidRPr="00467B9B">
              <w:rPr>
                <w:rFonts w:ascii="Times New Roman" w:eastAsia="Times New Roman" w:hAnsi="Times New Roman" w:cs="Times New Roman"/>
                <w:color w:val="000000" w:themeColor="text1"/>
                <w:sz w:val="24"/>
                <w:szCs w:val="24"/>
              </w:rPr>
              <w:t xml:space="preserve">Quote accurately from a </w:t>
            </w:r>
            <w:proofErr w:type="gramStart"/>
            <w:r w:rsidRPr="00467B9B">
              <w:rPr>
                <w:rFonts w:ascii="Times New Roman" w:eastAsia="Times New Roman" w:hAnsi="Times New Roman" w:cs="Times New Roman"/>
                <w:color w:val="000000" w:themeColor="text1"/>
                <w:sz w:val="24"/>
                <w:szCs w:val="24"/>
              </w:rPr>
              <w:t>text, and</w:t>
            </w:r>
            <w:proofErr w:type="gramEnd"/>
            <w:r w:rsidRPr="00467B9B">
              <w:rPr>
                <w:rFonts w:ascii="Times New Roman" w:eastAsia="Times New Roman" w:hAnsi="Times New Roman" w:cs="Times New Roman"/>
                <w:color w:val="000000" w:themeColor="text1"/>
                <w:sz w:val="24"/>
                <w:szCs w:val="24"/>
              </w:rPr>
              <w:t xml:space="preserve"> make relevant connections when explaining what the text says explicitly and when drawing inferences from the text.</w:t>
            </w:r>
          </w:p>
        </w:tc>
        <w:tc>
          <w:tcPr>
            <w:tcW w:w="7470" w:type="dxa"/>
          </w:tcPr>
          <w:p w14:paraId="496FD110" w14:textId="77777777" w:rsidR="00484CA7" w:rsidRPr="00467B9B" w:rsidRDefault="00484CA7" w:rsidP="00C67381">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recall what makes a quote relevant</w:t>
            </w:r>
          </w:p>
          <w:p w14:paraId="52ACCE51" w14:textId="77777777" w:rsidR="00484CA7" w:rsidRPr="00467B9B" w:rsidRDefault="00484CA7" w:rsidP="00C67381">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quote accurately from a text</w:t>
            </w:r>
          </w:p>
          <w:p w14:paraId="21B04C3D" w14:textId="5E9D8FC1" w:rsidR="00484CA7" w:rsidRPr="00467B9B" w:rsidRDefault="00484CA7" w:rsidP="00C67381">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quoting accurately from a text supports drawing inferences</w:t>
            </w:r>
          </w:p>
        </w:tc>
      </w:tr>
      <w:tr w:rsidR="00467B9B" w:rsidRPr="00467B9B" w14:paraId="0E6A019F" w14:textId="77777777" w:rsidTr="00A979C7">
        <w:trPr>
          <w:cantSplit/>
        </w:trPr>
        <w:tc>
          <w:tcPr>
            <w:tcW w:w="6300" w:type="dxa"/>
          </w:tcPr>
          <w:p w14:paraId="03B91586" w14:textId="141700E6" w:rsidR="00484CA7" w:rsidRPr="00467B9B" w:rsidRDefault="00484CA7" w:rsidP="00484CA7">
            <w:pPr>
              <w:widowControl w:val="0"/>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RL.5.2.</w:t>
            </w:r>
            <w:r w:rsidRPr="00467B9B">
              <w:rPr>
                <w:rFonts w:ascii="Times New Roman" w:eastAsia="Times New Roman" w:hAnsi="Times New Roman" w:cs="Times New Roman"/>
                <w:color w:val="000000" w:themeColor="text1"/>
                <w:sz w:val="24"/>
                <w:szCs w:val="24"/>
              </w:rPr>
              <w:t xml:space="preserve"> Determine the key details in a story, drama or poem to identify the theme and to summarize the text. </w:t>
            </w:r>
          </w:p>
        </w:tc>
        <w:tc>
          <w:tcPr>
            <w:tcW w:w="7470" w:type="dxa"/>
          </w:tcPr>
          <w:p w14:paraId="657F3BC0" w14:textId="77777777" w:rsidR="00484CA7" w:rsidRPr="00467B9B" w:rsidRDefault="00484CA7" w:rsidP="00C67381">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key details are needed to summarize a text</w:t>
            </w:r>
          </w:p>
          <w:p w14:paraId="3F644344" w14:textId="77777777" w:rsidR="00484CA7" w:rsidRPr="00467B9B" w:rsidRDefault="00484CA7" w:rsidP="00C67381">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summarize the text using key details</w:t>
            </w:r>
          </w:p>
          <w:p w14:paraId="7EADC4A7" w14:textId="77777777" w:rsidR="00484CA7" w:rsidRPr="00467B9B" w:rsidRDefault="00484CA7" w:rsidP="00C67381">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the key details in a story, drama or poem</w:t>
            </w:r>
          </w:p>
          <w:p w14:paraId="1FF01B25" w14:textId="77777777" w:rsidR="00484CA7" w:rsidRPr="00467B9B" w:rsidRDefault="00484CA7" w:rsidP="00C67381">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key details are needed to identify the theme of a text</w:t>
            </w:r>
          </w:p>
          <w:p w14:paraId="6E7B61F6" w14:textId="3C19A651" w:rsidR="00484CA7" w:rsidRPr="00467B9B" w:rsidRDefault="00484CA7" w:rsidP="00C67381">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467B9B">
              <w:rPr>
                <w:rFonts w:ascii="Times New Roman" w:hAnsi="Times New Roman" w:cs="Times New Roman"/>
                <w:color w:val="000000" w:themeColor="text1"/>
                <w:sz w:val="24"/>
                <w:szCs w:val="24"/>
              </w:rPr>
              <w:t>identify the theme using key details</w:t>
            </w:r>
          </w:p>
        </w:tc>
      </w:tr>
      <w:tr w:rsidR="00467B9B" w:rsidRPr="00467B9B" w14:paraId="761AF5BA" w14:textId="77777777" w:rsidTr="00A979C7">
        <w:trPr>
          <w:cantSplit/>
        </w:trPr>
        <w:tc>
          <w:tcPr>
            <w:tcW w:w="6300" w:type="dxa"/>
          </w:tcPr>
          <w:p w14:paraId="6C17F40E" w14:textId="77777777" w:rsidR="00AB47A1" w:rsidRPr="00467B9B" w:rsidRDefault="00AB47A1" w:rsidP="00AB47A1">
            <w:pPr>
              <w:widowControl w:val="0"/>
              <w:shd w:val="clear" w:color="auto" w:fill="FFFFFF"/>
              <w:rPr>
                <w:rFonts w:ascii="Times New Roman" w:eastAsia="Times New Roman" w:hAnsi="Times New Roman" w:cs="Times New Roman"/>
                <w:color w:val="000000" w:themeColor="text1"/>
                <w:sz w:val="24"/>
                <w:szCs w:val="24"/>
              </w:rPr>
            </w:pPr>
            <w:r w:rsidRPr="0043106C">
              <w:rPr>
                <w:rFonts w:ascii="Times New Roman" w:eastAsia="Times New Roman" w:hAnsi="Times New Roman" w:cs="Times New Roman"/>
                <w:b/>
                <w:color w:val="000000" w:themeColor="text1"/>
                <w:sz w:val="24"/>
                <w:szCs w:val="24"/>
              </w:rPr>
              <w:t>RL.5.4.</w:t>
            </w:r>
            <w:r w:rsidRPr="00467B9B">
              <w:rPr>
                <w:rFonts w:ascii="Times New Roman" w:eastAsia="Times New Roman" w:hAnsi="Times New Roman" w:cs="Times New Roman"/>
                <w:color w:val="000000" w:themeColor="text1"/>
                <w:sz w:val="24"/>
                <w:szCs w:val="24"/>
              </w:rPr>
              <w:t xml:space="preserve"> Determine the meaning of words and phrases as they are used in a text, including figurative language such as metaphors and similes.</w:t>
            </w:r>
          </w:p>
          <w:p w14:paraId="6DFAA95B" w14:textId="77777777" w:rsidR="00AB47A1" w:rsidRPr="00467B9B" w:rsidRDefault="00AB47A1" w:rsidP="00AB47A1">
            <w:pPr>
              <w:pBdr>
                <w:top w:val="nil"/>
                <w:left w:val="nil"/>
                <w:bottom w:val="nil"/>
                <w:right w:val="nil"/>
                <w:between w:val="nil"/>
              </w:pBdr>
              <w:rPr>
                <w:rFonts w:ascii="Times New Roman" w:eastAsia="Times New Roman" w:hAnsi="Times New Roman" w:cs="Times New Roman"/>
                <w:color w:val="000000" w:themeColor="text1"/>
                <w:sz w:val="24"/>
                <w:szCs w:val="24"/>
              </w:rPr>
            </w:pPr>
          </w:p>
          <w:p w14:paraId="764DD6F9" w14:textId="77777777" w:rsidR="00AB47A1" w:rsidRPr="00467B9B" w:rsidRDefault="00AB47A1" w:rsidP="00AB47A1">
            <w:pPr>
              <w:widowControl w:val="0"/>
              <w:shd w:val="clear" w:color="auto" w:fill="FFFFFF"/>
              <w:rPr>
                <w:rFonts w:ascii="Times New Roman" w:eastAsia="Times New Roman" w:hAnsi="Times New Roman" w:cs="Times New Roman"/>
                <w:b/>
                <w:color w:val="000000" w:themeColor="text1"/>
                <w:sz w:val="24"/>
                <w:szCs w:val="24"/>
              </w:rPr>
            </w:pPr>
          </w:p>
        </w:tc>
        <w:tc>
          <w:tcPr>
            <w:tcW w:w="7470" w:type="dxa"/>
          </w:tcPr>
          <w:p w14:paraId="54BBA5BF" w14:textId="77777777" w:rsidR="00AB47A1" w:rsidRPr="00467B9B" w:rsidRDefault="00AB47A1" w:rsidP="00C67381">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the meaning of words as they are used in a text</w:t>
            </w:r>
          </w:p>
          <w:p w14:paraId="212A8E4E" w14:textId="77777777" w:rsidR="00AB47A1" w:rsidRPr="00467B9B" w:rsidRDefault="00AB47A1" w:rsidP="00C67381">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word meanings, including figurative language such as metaphors and similes, can be determined as they are used in text</w:t>
            </w:r>
          </w:p>
          <w:p w14:paraId="233CFF4D" w14:textId="1EBBAEB8" w:rsidR="00AB47A1" w:rsidRPr="00467B9B" w:rsidRDefault="00AB47A1" w:rsidP="00C67381">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the meaning of phrases as they are used in a text, including figurative language such as metaphors and similes</w:t>
            </w:r>
          </w:p>
        </w:tc>
      </w:tr>
      <w:tr w:rsidR="00467B9B" w:rsidRPr="00467B9B" w14:paraId="153977E9" w14:textId="77777777" w:rsidTr="00A979C7">
        <w:trPr>
          <w:cantSplit/>
        </w:trPr>
        <w:tc>
          <w:tcPr>
            <w:tcW w:w="6300" w:type="dxa"/>
          </w:tcPr>
          <w:p w14:paraId="0702A14C" w14:textId="71E557E9"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W.5.4.</w:t>
            </w:r>
            <w:r w:rsidRPr="00467B9B">
              <w:rPr>
                <w:rFonts w:ascii="Times New Roman" w:eastAsia="Times New Roman" w:hAnsi="Times New Roman" w:cs="Times New Roman"/>
                <w:color w:val="000000" w:themeColor="text1"/>
                <w:sz w:val="24"/>
                <w:szCs w:val="24"/>
              </w:rPr>
              <w:t xml:space="preserve"> Produce clear and coherent writing in which the development and organization are appropriate to task, purpose, and audience. </w:t>
            </w:r>
          </w:p>
        </w:tc>
        <w:tc>
          <w:tcPr>
            <w:tcW w:w="7470" w:type="dxa"/>
          </w:tcPr>
          <w:p w14:paraId="76AEA64C" w14:textId="77777777" w:rsidR="00AB47A1" w:rsidRPr="00467B9B" w:rsidRDefault="00AB47A1" w:rsidP="00C67381">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produce clear and coherent writing in which the development is appropriate to the task, purpose, and audience</w:t>
            </w:r>
          </w:p>
          <w:p w14:paraId="0AF28733" w14:textId="252EA66D" w:rsidR="00AB47A1" w:rsidRPr="00467B9B" w:rsidRDefault="00AB47A1" w:rsidP="00C67381">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produce clear and coherent writing in which the organization is appropriate to the task, purpose, and audience</w:t>
            </w:r>
          </w:p>
        </w:tc>
      </w:tr>
      <w:tr w:rsidR="00467B9B" w:rsidRPr="00467B9B" w14:paraId="47117080" w14:textId="77777777" w:rsidTr="00A979C7">
        <w:trPr>
          <w:cantSplit/>
        </w:trPr>
        <w:tc>
          <w:tcPr>
            <w:tcW w:w="6300" w:type="dxa"/>
          </w:tcPr>
          <w:p w14:paraId="728AF052" w14:textId="588E4ECE"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W.5.5.</w:t>
            </w:r>
            <w:r w:rsidRPr="00467B9B">
              <w:rPr>
                <w:rFonts w:ascii="Times New Roman" w:eastAsia="Times New Roman" w:hAnsi="Times New Roman" w:cs="Times New Roman"/>
                <w:color w:val="000000" w:themeColor="text1"/>
                <w:sz w:val="24"/>
                <w:szCs w:val="24"/>
              </w:rPr>
              <w:t xml:space="preserve"> With guidance and support from peers and adults, develop and strengthen writing as needed by planning, revising, editing, rewriting, or trying a new approach.</w:t>
            </w:r>
          </w:p>
        </w:tc>
        <w:tc>
          <w:tcPr>
            <w:tcW w:w="7470" w:type="dxa"/>
          </w:tcPr>
          <w:p w14:paraId="1CA778D3" w14:textId="77777777" w:rsidR="00AB47A1" w:rsidRPr="00467B9B" w:rsidRDefault="00AB47A1" w:rsidP="00C67381">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develop and strengthen writing as needed by planning with guidance and support from peers and adults</w:t>
            </w:r>
          </w:p>
          <w:p w14:paraId="70F92B4F" w14:textId="77777777" w:rsidR="00AB47A1" w:rsidRPr="00467B9B" w:rsidRDefault="00AB47A1" w:rsidP="00C67381">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develop and strengthen writing as needed by revising with guidance and support from peers and adults</w:t>
            </w:r>
          </w:p>
          <w:p w14:paraId="61628D1F" w14:textId="77777777" w:rsidR="00AB47A1" w:rsidRPr="00467B9B" w:rsidRDefault="00AB47A1" w:rsidP="00C67381">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develop and strengthen writing as needed by editing with guidance and support from peers and adults</w:t>
            </w:r>
          </w:p>
          <w:p w14:paraId="57327DD0" w14:textId="1CCCC0CB" w:rsidR="00AB47A1" w:rsidRPr="00467B9B" w:rsidRDefault="00AB47A1" w:rsidP="00C67381">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develop and strengthen writing as needed by re-writing with guidance and support from peers and adults</w:t>
            </w:r>
          </w:p>
        </w:tc>
      </w:tr>
      <w:tr w:rsidR="00467B9B" w:rsidRPr="00467B9B" w14:paraId="65B10F82" w14:textId="77777777" w:rsidTr="00A979C7">
        <w:trPr>
          <w:cantSplit/>
        </w:trPr>
        <w:tc>
          <w:tcPr>
            <w:tcW w:w="6300" w:type="dxa"/>
          </w:tcPr>
          <w:p w14:paraId="2E0BACC7" w14:textId="3CF9785F"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 </w:t>
            </w:r>
            <w:bookmarkStart w:id="2" w:name="kix.nn4dv2wzpf5o" w:colFirst="0" w:colLast="0"/>
            <w:bookmarkEnd w:id="2"/>
            <w:r w:rsidRPr="00467B9B">
              <w:rPr>
                <w:rFonts w:ascii="Times New Roman" w:eastAsia="Times New Roman" w:hAnsi="Times New Roman" w:cs="Times New Roman"/>
                <w:b/>
                <w:color w:val="000000" w:themeColor="text1"/>
                <w:sz w:val="24"/>
                <w:szCs w:val="24"/>
              </w:rPr>
              <w:t>W.5.6.</w:t>
            </w:r>
            <w:r w:rsidRPr="00467B9B">
              <w:rPr>
                <w:rFonts w:ascii="Times New Roman" w:eastAsia="Times New Roman" w:hAnsi="Times New Roman" w:cs="Times New Roman"/>
                <w:color w:val="000000" w:themeColor="text1"/>
                <w:sz w:val="24"/>
                <w:szCs w:val="24"/>
              </w:rPr>
              <w:t xml:space="preserve"> With some guidance and support from adults and peers, use technology, including the Internet, to produce and publish writing as well as to interact and collaborate wi</w:t>
            </w:r>
            <w:bookmarkStart w:id="3" w:name="_GoBack"/>
            <w:bookmarkEnd w:id="3"/>
            <w:r w:rsidRPr="00467B9B">
              <w:rPr>
                <w:rFonts w:ascii="Times New Roman" w:eastAsia="Times New Roman" w:hAnsi="Times New Roman" w:cs="Times New Roman"/>
                <w:color w:val="000000" w:themeColor="text1"/>
                <w:sz w:val="24"/>
                <w:szCs w:val="24"/>
              </w:rPr>
              <w:t xml:space="preserve">th others; demonstrate </w:t>
            </w:r>
            <w:proofErr w:type="gramStart"/>
            <w:r w:rsidRPr="00467B9B">
              <w:rPr>
                <w:rFonts w:ascii="Times New Roman" w:eastAsia="Times New Roman" w:hAnsi="Times New Roman" w:cs="Times New Roman"/>
                <w:color w:val="000000" w:themeColor="text1"/>
                <w:sz w:val="24"/>
                <w:szCs w:val="24"/>
              </w:rPr>
              <w:t>sufficient</w:t>
            </w:r>
            <w:proofErr w:type="gramEnd"/>
            <w:r w:rsidRPr="00467B9B">
              <w:rPr>
                <w:rFonts w:ascii="Times New Roman" w:eastAsia="Times New Roman" w:hAnsi="Times New Roman" w:cs="Times New Roman"/>
                <w:color w:val="000000" w:themeColor="text1"/>
                <w:sz w:val="24"/>
                <w:szCs w:val="24"/>
              </w:rPr>
              <w:t xml:space="preserve"> command of keyboarding skills to type a minimum of two pages in a single sitting.</w:t>
            </w:r>
          </w:p>
        </w:tc>
        <w:tc>
          <w:tcPr>
            <w:tcW w:w="7470" w:type="dxa"/>
          </w:tcPr>
          <w:p w14:paraId="1A45B1C5" w14:textId="77777777" w:rsidR="00AB47A1" w:rsidRPr="00467B9B" w:rsidRDefault="00AB47A1" w:rsidP="00C67381">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technology, including the internet, with some guidance and support from adults and peers</w:t>
            </w:r>
          </w:p>
          <w:p w14:paraId="10F0170D" w14:textId="6688698A" w:rsidR="00AB47A1" w:rsidRPr="00467B9B" w:rsidRDefault="00AB47A1" w:rsidP="00C67381">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to use technology, including the internet, to produce and publish writing with some guidance and support from adults and peers</w:t>
            </w:r>
          </w:p>
        </w:tc>
      </w:tr>
      <w:tr w:rsidR="00467B9B" w:rsidRPr="00467B9B" w14:paraId="6D882256" w14:textId="77777777" w:rsidTr="00A979C7">
        <w:trPr>
          <w:cantSplit/>
        </w:trPr>
        <w:tc>
          <w:tcPr>
            <w:tcW w:w="6300" w:type="dxa"/>
          </w:tcPr>
          <w:p w14:paraId="41107ADD" w14:textId="77777777"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SL.5.1.</w:t>
            </w:r>
            <w:r w:rsidRPr="00467B9B">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78FBF1A8" w14:textId="336EE38A" w:rsidR="00AB47A1" w:rsidRPr="00467B9B" w:rsidRDefault="00AB47A1" w:rsidP="00AB47A1">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A. Explicitly draw on previously read text or material and other information known about the topic to explore ideas under discussion. </w:t>
            </w:r>
          </w:p>
        </w:tc>
        <w:tc>
          <w:tcPr>
            <w:tcW w:w="7470" w:type="dxa"/>
          </w:tcPr>
          <w:p w14:paraId="39AE897E" w14:textId="77777777" w:rsidR="00AB47A1" w:rsidRPr="00467B9B" w:rsidRDefault="00AB47A1" w:rsidP="00C67381">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engage effectively in a range of collaborative discussions (one-on-one)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219FD85D" w14:textId="77777777" w:rsidR="00AB47A1" w:rsidRPr="00467B9B" w:rsidRDefault="00AB47A1" w:rsidP="00C67381">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engage effectively in a range of collaborative discussions (in groups)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5EBD6334" w14:textId="77777777" w:rsidR="00AB47A1" w:rsidRPr="00467B9B" w:rsidRDefault="00AB47A1" w:rsidP="00C67381">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engage effectively in a range of collaborative discussions (teacher-led)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7472A746" w14:textId="01CE3469" w:rsidR="00AB47A1" w:rsidRPr="00467B9B" w:rsidRDefault="00AB47A1" w:rsidP="00C67381">
            <w:pPr>
              <w:pStyle w:val="ListParagraph"/>
              <w:widowControl w:val="0"/>
              <w:numPr>
                <w:ilvl w:val="0"/>
                <w:numId w:val="11"/>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explicitly draw on previously read text or material and other information known about the topic to explore ideas under discussion</w:t>
            </w:r>
          </w:p>
        </w:tc>
      </w:tr>
      <w:tr w:rsidR="00467B9B" w:rsidRPr="00467B9B" w14:paraId="7A2175A9" w14:textId="77777777" w:rsidTr="00A979C7">
        <w:trPr>
          <w:cantSplit/>
        </w:trPr>
        <w:tc>
          <w:tcPr>
            <w:tcW w:w="6300" w:type="dxa"/>
          </w:tcPr>
          <w:p w14:paraId="2AB4B82E" w14:textId="77777777"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SL.5.1.</w:t>
            </w:r>
            <w:r w:rsidRPr="00467B9B">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28D27513" w14:textId="599AC941" w:rsidR="00AB47A1" w:rsidRPr="00467B9B" w:rsidRDefault="00AB47A1" w:rsidP="00AB47A1">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B. Follow agreed-upon rules for discussions and carry out assigned roles.</w:t>
            </w:r>
          </w:p>
        </w:tc>
        <w:tc>
          <w:tcPr>
            <w:tcW w:w="7470" w:type="dxa"/>
          </w:tcPr>
          <w:p w14:paraId="36A7EE21" w14:textId="77777777" w:rsidR="00AB47A1" w:rsidRPr="00467B9B" w:rsidRDefault="00AB47A1" w:rsidP="00C67381">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follow agreed-upon rules for discussions</w:t>
            </w:r>
          </w:p>
          <w:p w14:paraId="2CE2213A" w14:textId="127F3F31" w:rsidR="00AB47A1" w:rsidRPr="00467B9B" w:rsidRDefault="00AB47A1" w:rsidP="00C67381">
            <w:pPr>
              <w:pStyle w:val="ListParagraph"/>
              <w:widowControl w:val="0"/>
              <w:numPr>
                <w:ilvl w:val="0"/>
                <w:numId w:val="12"/>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carry out assigned roles for discussions</w:t>
            </w:r>
          </w:p>
        </w:tc>
      </w:tr>
      <w:tr w:rsidR="00467B9B" w:rsidRPr="00467B9B" w14:paraId="117A513F" w14:textId="77777777" w:rsidTr="00A979C7">
        <w:trPr>
          <w:cantSplit/>
        </w:trPr>
        <w:tc>
          <w:tcPr>
            <w:tcW w:w="6300" w:type="dxa"/>
          </w:tcPr>
          <w:p w14:paraId="576AB8EC" w14:textId="77777777" w:rsidR="00AB47A1" w:rsidRPr="00467B9B" w:rsidRDefault="00AB47A1" w:rsidP="00AB47A1">
            <w:pPr>
              <w:widowControl w:val="0"/>
              <w:shd w:val="clear" w:color="auto" w:fill="FFFFFF"/>
              <w:rPr>
                <w:rFonts w:ascii="Times New Roman" w:eastAsia="Times New Roman" w:hAnsi="Times New Roman" w:cs="Times New Roman"/>
                <w:color w:val="000000" w:themeColor="text1"/>
                <w:sz w:val="24"/>
                <w:szCs w:val="24"/>
              </w:rPr>
            </w:pPr>
            <w:r w:rsidRPr="0043106C">
              <w:rPr>
                <w:rFonts w:ascii="Times New Roman" w:eastAsia="Times New Roman" w:hAnsi="Times New Roman" w:cs="Times New Roman"/>
                <w:b/>
                <w:color w:val="000000" w:themeColor="text1"/>
                <w:sz w:val="24"/>
                <w:szCs w:val="24"/>
              </w:rPr>
              <w:t>L.5.1.</w:t>
            </w:r>
            <w:r w:rsidRPr="00467B9B">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66689008" w14:textId="149F4863" w:rsidR="00AB47A1" w:rsidRPr="00467B9B" w:rsidRDefault="00AB47A1" w:rsidP="00AB47A1">
            <w:pPr>
              <w:widowControl w:val="0"/>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A. Explain the function of conjunctions, prepositions, and interjections in general and their function </w:t>
            </w:r>
            <w:proofErr w:type="gramStart"/>
            <w:r w:rsidRPr="00467B9B">
              <w:rPr>
                <w:rFonts w:ascii="Times New Roman" w:eastAsia="Times New Roman" w:hAnsi="Times New Roman" w:cs="Times New Roman"/>
                <w:color w:val="000000" w:themeColor="text1"/>
                <w:sz w:val="24"/>
                <w:szCs w:val="24"/>
              </w:rPr>
              <w:t>in particular sentences</w:t>
            </w:r>
            <w:proofErr w:type="gramEnd"/>
          </w:p>
        </w:tc>
        <w:tc>
          <w:tcPr>
            <w:tcW w:w="7470" w:type="dxa"/>
          </w:tcPr>
          <w:p w14:paraId="6FFB30F0" w14:textId="77777777" w:rsidR="00AB47A1" w:rsidRPr="00467B9B" w:rsidRDefault="00AB47A1" w:rsidP="00C67381">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explain the function of conjunctions, prepositions, and interjections in general</w:t>
            </w:r>
          </w:p>
          <w:p w14:paraId="546A6A3C" w14:textId="6651ECED" w:rsidR="00AB47A1" w:rsidRPr="00467B9B" w:rsidRDefault="00AB47A1" w:rsidP="00C67381">
            <w:pPr>
              <w:pStyle w:val="ListParagraph"/>
              <w:widowControl w:val="0"/>
              <w:numPr>
                <w:ilvl w:val="0"/>
                <w:numId w:val="13"/>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explain the function of conjunctions, prepositions, and interjections </w:t>
            </w:r>
            <w:proofErr w:type="gramStart"/>
            <w:r w:rsidRPr="00467B9B">
              <w:rPr>
                <w:rFonts w:ascii="Times New Roman" w:eastAsia="Times New Roman" w:hAnsi="Times New Roman" w:cs="Times New Roman"/>
                <w:color w:val="000000" w:themeColor="text1"/>
                <w:sz w:val="24"/>
                <w:szCs w:val="24"/>
              </w:rPr>
              <w:t>in particular sentences</w:t>
            </w:r>
            <w:proofErr w:type="gramEnd"/>
          </w:p>
        </w:tc>
      </w:tr>
      <w:tr w:rsidR="00467B9B" w:rsidRPr="00467B9B" w14:paraId="55513610" w14:textId="77777777" w:rsidTr="00A979C7">
        <w:trPr>
          <w:cantSplit/>
        </w:trPr>
        <w:tc>
          <w:tcPr>
            <w:tcW w:w="6300" w:type="dxa"/>
          </w:tcPr>
          <w:p w14:paraId="49C91BF1" w14:textId="77777777" w:rsidR="00AB47A1" w:rsidRPr="00467B9B" w:rsidRDefault="00AB47A1" w:rsidP="00AB47A1">
            <w:pPr>
              <w:widowControl w:val="0"/>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 </w:t>
            </w:r>
          </w:p>
          <w:p w14:paraId="045FCF3F" w14:textId="77777777" w:rsidR="00AB47A1" w:rsidRPr="00467B9B" w:rsidRDefault="00AB47A1" w:rsidP="00AB47A1">
            <w:pPr>
              <w:widowControl w:val="0"/>
              <w:shd w:val="clear" w:color="auto" w:fill="FFFFFF"/>
              <w:rPr>
                <w:rFonts w:ascii="Times New Roman" w:eastAsia="Times New Roman" w:hAnsi="Times New Roman" w:cs="Times New Roman"/>
                <w:b/>
                <w:color w:val="000000" w:themeColor="text1"/>
                <w:sz w:val="24"/>
                <w:szCs w:val="24"/>
              </w:rPr>
            </w:pPr>
          </w:p>
        </w:tc>
        <w:tc>
          <w:tcPr>
            <w:tcW w:w="7470" w:type="dxa"/>
          </w:tcPr>
          <w:p w14:paraId="36314499" w14:textId="77777777" w:rsidR="00AB47A1" w:rsidRPr="00467B9B" w:rsidRDefault="00AB47A1" w:rsidP="00C67381">
            <w:pPr>
              <w:pStyle w:val="ListParagraph"/>
              <w:numPr>
                <w:ilvl w:val="0"/>
                <w:numId w:val="14"/>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the use of conventions (capitalization, punctuation, and spelling) of standard English grammar help to communicate ideas effectively when writing</w:t>
            </w:r>
          </w:p>
          <w:p w14:paraId="6A9E4886" w14:textId="276A5AFC" w:rsidR="00AB47A1" w:rsidRPr="00467B9B" w:rsidRDefault="00AB47A1" w:rsidP="00C67381">
            <w:pPr>
              <w:pStyle w:val="ListParagraph"/>
              <w:numPr>
                <w:ilvl w:val="0"/>
                <w:numId w:val="14"/>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demonstrate command of the conventions of standard English capitalization, punctuation, and spelling when writing </w:t>
            </w:r>
          </w:p>
        </w:tc>
      </w:tr>
      <w:tr w:rsidR="00467B9B" w:rsidRPr="00467B9B" w14:paraId="4BACE567" w14:textId="77777777" w:rsidTr="00A979C7">
        <w:trPr>
          <w:cantSplit/>
        </w:trPr>
        <w:tc>
          <w:tcPr>
            <w:tcW w:w="6300" w:type="dxa"/>
          </w:tcPr>
          <w:p w14:paraId="60EDCE63" w14:textId="77777777" w:rsidR="00AB47A1" w:rsidRPr="00467B9B" w:rsidRDefault="00AB47A1" w:rsidP="00AB47A1">
            <w:pPr>
              <w:widowControl w:val="0"/>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w:t>
            </w:r>
            <w:r w:rsidRPr="0043106C">
              <w:rPr>
                <w:rFonts w:ascii="Times New Roman" w:eastAsia="Times New Roman" w:hAnsi="Times New Roman" w:cs="Times New Roman"/>
                <w:b/>
                <w:color w:val="000000" w:themeColor="text1"/>
                <w:sz w:val="24"/>
                <w:szCs w:val="24"/>
              </w:rPr>
              <w:t>.5.2.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2130357C" w14:textId="5729F899" w:rsidR="00AB47A1" w:rsidRPr="00467B9B" w:rsidRDefault="00AB47A1" w:rsidP="00AB47A1">
            <w:pPr>
              <w:widowControl w:val="0"/>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A. Use punctuation to separate items in a series.</w:t>
            </w:r>
          </w:p>
        </w:tc>
        <w:tc>
          <w:tcPr>
            <w:tcW w:w="7470" w:type="dxa"/>
          </w:tcPr>
          <w:p w14:paraId="51808CF8" w14:textId="6069630A" w:rsidR="00AB47A1" w:rsidRPr="00467B9B" w:rsidRDefault="00AB47A1" w:rsidP="00C67381">
            <w:pPr>
              <w:pStyle w:val="ListParagraph"/>
              <w:numPr>
                <w:ilvl w:val="0"/>
                <w:numId w:val="15"/>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punctuation to separate items in a series</w:t>
            </w:r>
          </w:p>
        </w:tc>
      </w:tr>
      <w:tr w:rsidR="00467B9B" w:rsidRPr="00467B9B" w14:paraId="42A31D38" w14:textId="77777777" w:rsidTr="00A979C7">
        <w:trPr>
          <w:cantSplit/>
        </w:trPr>
        <w:tc>
          <w:tcPr>
            <w:tcW w:w="6300" w:type="dxa"/>
          </w:tcPr>
          <w:p w14:paraId="3B534B39" w14:textId="77777777"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3A07392D" w14:textId="76C60061" w:rsidR="00AB47A1" w:rsidRPr="00467B9B" w:rsidRDefault="00AB47A1" w:rsidP="00AB47A1">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B. Use a comma to separate an introductory element from the rest of the sentence.</w:t>
            </w:r>
          </w:p>
        </w:tc>
        <w:tc>
          <w:tcPr>
            <w:tcW w:w="7470" w:type="dxa"/>
          </w:tcPr>
          <w:p w14:paraId="42293A01" w14:textId="1463FF18" w:rsidR="00AB47A1" w:rsidRPr="00467B9B" w:rsidRDefault="00AB47A1" w:rsidP="00C67381">
            <w:pPr>
              <w:pStyle w:val="ListParagraph"/>
              <w:widowControl w:val="0"/>
              <w:numPr>
                <w:ilvl w:val="0"/>
                <w:numId w:val="16"/>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a comma to separate an introductory element from the rest of the sentence</w:t>
            </w:r>
          </w:p>
        </w:tc>
      </w:tr>
      <w:tr w:rsidR="00467B9B" w:rsidRPr="00467B9B" w14:paraId="7FC0ABDF" w14:textId="77777777" w:rsidTr="00A979C7">
        <w:trPr>
          <w:cantSplit/>
        </w:trPr>
        <w:tc>
          <w:tcPr>
            <w:tcW w:w="6300" w:type="dxa"/>
          </w:tcPr>
          <w:p w14:paraId="1785079C" w14:textId="77777777"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0B204EF0" w14:textId="5F1EF3B1" w:rsidR="00AB47A1" w:rsidRPr="00467B9B" w:rsidRDefault="00AB47A1" w:rsidP="00AB47A1">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C. Use a comma to set off the words </w:t>
            </w:r>
            <w:r w:rsidRPr="00467B9B">
              <w:rPr>
                <w:rFonts w:ascii="Times New Roman" w:eastAsia="Times New Roman" w:hAnsi="Times New Roman" w:cs="Times New Roman"/>
                <w:i/>
                <w:color w:val="000000" w:themeColor="text1"/>
                <w:sz w:val="24"/>
                <w:szCs w:val="24"/>
              </w:rPr>
              <w:t>yes</w:t>
            </w:r>
            <w:r w:rsidRPr="00467B9B">
              <w:rPr>
                <w:rFonts w:ascii="Times New Roman" w:eastAsia="Times New Roman" w:hAnsi="Times New Roman" w:cs="Times New Roman"/>
                <w:color w:val="000000" w:themeColor="text1"/>
                <w:sz w:val="24"/>
                <w:szCs w:val="24"/>
              </w:rPr>
              <w:t xml:space="preserve"> and </w:t>
            </w:r>
            <w:r w:rsidRPr="00467B9B">
              <w:rPr>
                <w:rFonts w:ascii="Times New Roman" w:eastAsia="Times New Roman" w:hAnsi="Times New Roman" w:cs="Times New Roman"/>
                <w:i/>
                <w:color w:val="000000" w:themeColor="text1"/>
                <w:sz w:val="24"/>
                <w:szCs w:val="24"/>
              </w:rPr>
              <w:t>no</w:t>
            </w:r>
            <w:r w:rsidRPr="00467B9B">
              <w:rPr>
                <w:rFonts w:ascii="Times New Roman" w:eastAsia="Times New Roman" w:hAnsi="Times New Roman" w:cs="Times New Roman"/>
                <w:color w:val="000000" w:themeColor="text1"/>
                <w:sz w:val="24"/>
                <w:szCs w:val="24"/>
              </w:rPr>
              <w:t xml:space="preserve"> (e.g., </w:t>
            </w:r>
            <w:r w:rsidRPr="00467B9B">
              <w:rPr>
                <w:rFonts w:ascii="Times New Roman" w:eastAsia="Times New Roman" w:hAnsi="Times New Roman" w:cs="Times New Roman"/>
                <w:i/>
                <w:color w:val="000000" w:themeColor="text1"/>
                <w:sz w:val="24"/>
                <w:szCs w:val="24"/>
              </w:rPr>
              <w:t>Yes, thank you</w:t>
            </w:r>
            <w:r w:rsidRPr="00467B9B">
              <w:rPr>
                <w:rFonts w:ascii="Times New Roman" w:eastAsia="Times New Roman" w:hAnsi="Times New Roman" w:cs="Times New Roman"/>
                <w:color w:val="000000" w:themeColor="text1"/>
                <w:sz w:val="24"/>
                <w:szCs w:val="24"/>
              </w:rPr>
              <w:t xml:space="preserve">), to set off a tag question from the rest of the sentence (e.g., </w:t>
            </w:r>
            <w:r w:rsidRPr="00467B9B">
              <w:rPr>
                <w:rFonts w:ascii="Times New Roman" w:eastAsia="Times New Roman" w:hAnsi="Times New Roman" w:cs="Times New Roman"/>
                <w:i/>
                <w:color w:val="000000" w:themeColor="text1"/>
                <w:sz w:val="24"/>
                <w:szCs w:val="24"/>
              </w:rPr>
              <w:t>It’s true, isn’t it?</w:t>
            </w:r>
            <w:r w:rsidRPr="00467B9B">
              <w:rPr>
                <w:rFonts w:ascii="Times New Roman" w:eastAsia="Times New Roman" w:hAnsi="Times New Roman" w:cs="Times New Roman"/>
                <w:color w:val="000000" w:themeColor="text1"/>
                <w:sz w:val="24"/>
                <w:szCs w:val="24"/>
              </w:rPr>
              <w:t xml:space="preserve">), and to indicate direct address (e.g., </w:t>
            </w:r>
            <w:r w:rsidRPr="00467B9B">
              <w:rPr>
                <w:rFonts w:ascii="Times New Roman" w:eastAsia="Times New Roman" w:hAnsi="Times New Roman" w:cs="Times New Roman"/>
                <w:i/>
                <w:color w:val="000000" w:themeColor="text1"/>
                <w:sz w:val="24"/>
                <w:szCs w:val="24"/>
              </w:rPr>
              <w:t>Is that you, Steve?</w:t>
            </w:r>
            <w:r w:rsidRPr="00467B9B">
              <w:rPr>
                <w:rFonts w:ascii="Times New Roman" w:eastAsia="Times New Roman" w:hAnsi="Times New Roman" w:cs="Times New Roman"/>
                <w:color w:val="000000" w:themeColor="text1"/>
                <w:sz w:val="24"/>
                <w:szCs w:val="24"/>
              </w:rPr>
              <w:t>).</w:t>
            </w:r>
          </w:p>
        </w:tc>
        <w:tc>
          <w:tcPr>
            <w:tcW w:w="7470" w:type="dxa"/>
          </w:tcPr>
          <w:p w14:paraId="26990DAC" w14:textId="77777777" w:rsidR="00AB47A1" w:rsidRPr="00467B9B" w:rsidRDefault="00AB47A1" w:rsidP="00C67381">
            <w:pPr>
              <w:pStyle w:val="ListParagraph"/>
              <w:numPr>
                <w:ilvl w:val="0"/>
                <w:numId w:val="17"/>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use a comma to set off the words </w:t>
            </w:r>
            <w:r w:rsidRPr="00467B9B">
              <w:rPr>
                <w:rFonts w:ascii="Times New Roman" w:eastAsia="Times New Roman" w:hAnsi="Times New Roman" w:cs="Times New Roman"/>
                <w:i/>
                <w:color w:val="000000" w:themeColor="text1"/>
                <w:sz w:val="24"/>
                <w:szCs w:val="24"/>
              </w:rPr>
              <w:t>yes</w:t>
            </w:r>
            <w:r w:rsidRPr="00467B9B">
              <w:rPr>
                <w:rFonts w:ascii="Times New Roman" w:eastAsia="Times New Roman" w:hAnsi="Times New Roman" w:cs="Times New Roman"/>
                <w:color w:val="000000" w:themeColor="text1"/>
                <w:sz w:val="24"/>
                <w:szCs w:val="24"/>
              </w:rPr>
              <w:t xml:space="preserve"> and </w:t>
            </w:r>
            <w:r w:rsidRPr="00467B9B">
              <w:rPr>
                <w:rFonts w:ascii="Times New Roman" w:eastAsia="Times New Roman" w:hAnsi="Times New Roman" w:cs="Times New Roman"/>
                <w:i/>
                <w:color w:val="000000" w:themeColor="text1"/>
                <w:sz w:val="24"/>
                <w:szCs w:val="24"/>
              </w:rPr>
              <w:t>no</w:t>
            </w:r>
            <w:r w:rsidRPr="00467B9B">
              <w:rPr>
                <w:rFonts w:ascii="Times New Roman" w:eastAsia="Times New Roman" w:hAnsi="Times New Roman" w:cs="Times New Roman"/>
                <w:color w:val="000000" w:themeColor="text1"/>
                <w:sz w:val="24"/>
                <w:szCs w:val="24"/>
              </w:rPr>
              <w:t xml:space="preserve"> (e.g., </w:t>
            </w:r>
            <w:r w:rsidRPr="00467B9B">
              <w:rPr>
                <w:rFonts w:ascii="Times New Roman" w:eastAsia="Times New Roman" w:hAnsi="Times New Roman" w:cs="Times New Roman"/>
                <w:i/>
                <w:color w:val="000000" w:themeColor="text1"/>
                <w:sz w:val="24"/>
                <w:szCs w:val="24"/>
              </w:rPr>
              <w:t>Yes, thank you</w:t>
            </w:r>
            <w:r w:rsidRPr="00467B9B">
              <w:rPr>
                <w:rFonts w:ascii="Times New Roman" w:eastAsia="Times New Roman" w:hAnsi="Times New Roman" w:cs="Times New Roman"/>
                <w:color w:val="000000" w:themeColor="text1"/>
                <w:sz w:val="24"/>
                <w:szCs w:val="24"/>
              </w:rPr>
              <w:t>)</w:t>
            </w:r>
          </w:p>
          <w:p w14:paraId="77BB73BF" w14:textId="77777777" w:rsidR="00AB47A1" w:rsidRPr="00467B9B" w:rsidRDefault="00AB47A1" w:rsidP="00C67381">
            <w:pPr>
              <w:pStyle w:val="ListParagraph"/>
              <w:numPr>
                <w:ilvl w:val="0"/>
                <w:numId w:val="17"/>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use a comma to set off a tag question from the rest of the sentence (e.g., </w:t>
            </w:r>
            <w:r w:rsidRPr="00467B9B">
              <w:rPr>
                <w:rFonts w:ascii="Times New Roman" w:eastAsia="Times New Roman" w:hAnsi="Times New Roman" w:cs="Times New Roman"/>
                <w:i/>
                <w:color w:val="000000" w:themeColor="text1"/>
                <w:sz w:val="24"/>
                <w:szCs w:val="24"/>
              </w:rPr>
              <w:t>It’s true, isn’t it?</w:t>
            </w:r>
            <w:r w:rsidRPr="00467B9B">
              <w:rPr>
                <w:rFonts w:ascii="Times New Roman" w:eastAsia="Times New Roman" w:hAnsi="Times New Roman" w:cs="Times New Roman"/>
                <w:color w:val="000000" w:themeColor="text1"/>
                <w:sz w:val="24"/>
                <w:szCs w:val="24"/>
              </w:rPr>
              <w:t>)</w:t>
            </w:r>
          </w:p>
          <w:p w14:paraId="718112F1" w14:textId="6D5451D5" w:rsidR="00AB47A1" w:rsidRPr="00467B9B" w:rsidRDefault="00AB47A1" w:rsidP="00C67381">
            <w:pPr>
              <w:pStyle w:val="ListParagraph"/>
              <w:numPr>
                <w:ilvl w:val="0"/>
                <w:numId w:val="17"/>
              </w:numPr>
              <w:shd w:val="clear" w:color="auto" w:fill="FFFFFF"/>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use a comma to indicate direct address (e.g., </w:t>
            </w:r>
            <w:r w:rsidRPr="00467B9B">
              <w:rPr>
                <w:rFonts w:ascii="Times New Roman" w:eastAsia="Times New Roman" w:hAnsi="Times New Roman" w:cs="Times New Roman"/>
                <w:i/>
                <w:color w:val="000000" w:themeColor="text1"/>
                <w:sz w:val="24"/>
                <w:szCs w:val="24"/>
              </w:rPr>
              <w:t>Is that you, Steve?</w:t>
            </w:r>
            <w:r w:rsidRPr="00467B9B">
              <w:rPr>
                <w:rFonts w:ascii="Times New Roman" w:eastAsia="Times New Roman" w:hAnsi="Times New Roman" w:cs="Times New Roman"/>
                <w:color w:val="000000" w:themeColor="text1"/>
                <w:sz w:val="24"/>
                <w:szCs w:val="24"/>
              </w:rPr>
              <w:t>)</w:t>
            </w:r>
          </w:p>
        </w:tc>
      </w:tr>
      <w:tr w:rsidR="00467B9B" w:rsidRPr="00467B9B" w14:paraId="7C03CB58" w14:textId="77777777" w:rsidTr="00A979C7">
        <w:trPr>
          <w:cantSplit/>
        </w:trPr>
        <w:tc>
          <w:tcPr>
            <w:tcW w:w="6300" w:type="dxa"/>
          </w:tcPr>
          <w:p w14:paraId="66B8D20F" w14:textId="77777777"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148B0429" w14:textId="5E9ED84F" w:rsidR="00AB47A1" w:rsidRPr="00467B9B" w:rsidRDefault="00AB47A1" w:rsidP="00AB47A1">
            <w:pPr>
              <w:shd w:val="clear" w:color="auto" w:fill="FFFFFF"/>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 Use underlining, quotation marks, or italics to indicate titles of works.</w:t>
            </w:r>
          </w:p>
        </w:tc>
        <w:tc>
          <w:tcPr>
            <w:tcW w:w="7470" w:type="dxa"/>
          </w:tcPr>
          <w:p w14:paraId="342B4BB2" w14:textId="56B6D467" w:rsidR="00AB47A1" w:rsidRPr="00467B9B" w:rsidRDefault="00AB47A1" w:rsidP="00C67381">
            <w:pPr>
              <w:pStyle w:val="ListParagraph"/>
              <w:widowControl w:val="0"/>
              <w:numPr>
                <w:ilvl w:val="0"/>
                <w:numId w:val="18"/>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underlining, quotation marks, or italics to indicate titles of works</w:t>
            </w:r>
          </w:p>
        </w:tc>
      </w:tr>
      <w:tr w:rsidR="00467B9B" w:rsidRPr="00467B9B" w14:paraId="5405F0E9" w14:textId="77777777" w:rsidTr="00A979C7">
        <w:trPr>
          <w:cantSplit/>
        </w:trPr>
        <w:tc>
          <w:tcPr>
            <w:tcW w:w="6300" w:type="dxa"/>
          </w:tcPr>
          <w:p w14:paraId="4F48FBC5" w14:textId="77777777" w:rsidR="00AB47A1" w:rsidRPr="00467B9B" w:rsidRDefault="00AB47A1" w:rsidP="00AB47A1">
            <w:pPr>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6D7AF16D" w14:textId="2260D1E5" w:rsidR="00AB47A1" w:rsidRPr="00467B9B" w:rsidRDefault="00AB47A1" w:rsidP="00AB47A1">
            <w:pPr>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A. Use context (e.g., cause/effect relationships and comparisons in text) as a clue to the meaning of a word or phrase.</w:t>
            </w:r>
          </w:p>
        </w:tc>
        <w:tc>
          <w:tcPr>
            <w:tcW w:w="7470" w:type="dxa"/>
          </w:tcPr>
          <w:p w14:paraId="208CC8F4" w14:textId="31789F2A" w:rsidR="00AB47A1" w:rsidRPr="00467B9B" w:rsidRDefault="00AB47A1" w:rsidP="00C67381">
            <w:pPr>
              <w:pStyle w:val="ListParagraph"/>
              <w:numPr>
                <w:ilvl w:val="0"/>
                <w:numId w:val="19"/>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context (e.g., cause/effect relationships and comparisons in text) as a clue to the meaning of a word or phrase</w:t>
            </w:r>
          </w:p>
        </w:tc>
      </w:tr>
      <w:tr w:rsidR="00467B9B" w:rsidRPr="00467B9B" w14:paraId="2AD84E56" w14:textId="77777777" w:rsidTr="00A979C7">
        <w:trPr>
          <w:cantSplit/>
        </w:trPr>
        <w:tc>
          <w:tcPr>
            <w:tcW w:w="6300" w:type="dxa"/>
          </w:tcPr>
          <w:p w14:paraId="285F2979" w14:textId="77777777" w:rsidR="00AB47A1" w:rsidRPr="00467B9B" w:rsidRDefault="00AB47A1" w:rsidP="00AB47A1">
            <w:pPr>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7D385664" w14:textId="283AF399" w:rsidR="00AB47A1" w:rsidRPr="00467B9B" w:rsidRDefault="00AB47A1" w:rsidP="00AB47A1">
            <w:pPr>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 Consult reference materials (e.g., dictionaries, glossaries, thesauruses), both print and digital, to find the pronunciation and determine or clarify the precise meaning of key words and phrases.</w:t>
            </w:r>
          </w:p>
        </w:tc>
        <w:tc>
          <w:tcPr>
            <w:tcW w:w="7470" w:type="dxa"/>
          </w:tcPr>
          <w:p w14:paraId="4E34E851" w14:textId="77777777" w:rsidR="00AB47A1" w:rsidRPr="00467B9B" w:rsidRDefault="00AB47A1" w:rsidP="00C67381">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consult reference materials (e.g., dictionaries, glossaries, thesauruses), both print and digital, to find the pronunciation of key words and phrases</w:t>
            </w:r>
          </w:p>
          <w:p w14:paraId="755722A0" w14:textId="7878D29E" w:rsidR="00AB47A1" w:rsidRPr="00467B9B" w:rsidRDefault="00AB47A1" w:rsidP="00C67381">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consult reference materials (e.g., dictionaries, glossaries, thesauruses), both print and digital, to determine or clarify the precise meaning of key words and phrases</w:t>
            </w:r>
          </w:p>
        </w:tc>
      </w:tr>
      <w:tr w:rsidR="00467B9B" w:rsidRPr="00467B9B" w14:paraId="15180CB5" w14:textId="77777777" w:rsidTr="00A979C7">
        <w:trPr>
          <w:cantSplit/>
        </w:trPr>
        <w:tc>
          <w:tcPr>
            <w:tcW w:w="6300" w:type="dxa"/>
          </w:tcPr>
          <w:p w14:paraId="0F708D3C" w14:textId="732672E2"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 </w:t>
            </w:r>
          </w:p>
        </w:tc>
        <w:tc>
          <w:tcPr>
            <w:tcW w:w="7470" w:type="dxa"/>
          </w:tcPr>
          <w:p w14:paraId="34BED9DB" w14:textId="77777777" w:rsidR="000A3491" w:rsidRPr="00467B9B" w:rsidRDefault="00AB47A1" w:rsidP="00C67381">
            <w:pPr>
              <w:pStyle w:val="ListParagraph"/>
              <w:widowControl w:val="0"/>
              <w:numPr>
                <w:ilvl w:val="0"/>
                <w:numId w:val="21"/>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it is important to determine or clarify the meaning of unknown words and multiple meaning words and phrases when reading</w:t>
            </w:r>
          </w:p>
          <w:p w14:paraId="6BE6ECD1" w14:textId="040AFDFF" w:rsidR="00AB47A1" w:rsidRPr="00467B9B" w:rsidRDefault="00AB47A1" w:rsidP="00C67381">
            <w:pPr>
              <w:pStyle w:val="ListParagraph"/>
              <w:widowControl w:val="0"/>
              <w:numPr>
                <w:ilvl w:val="0"/>
                <w:numId w:val="21"/>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or clarify the meaning of unknown and multiple-meaning words and phrases based on grade 5 reading and content, choosing flexibly from a range of strategies</w:t>
            </w:r>
          </w:p>
        </w:tc>
      </w:tr>
      <w:tr w:rsidR="00467B9B" w:rsidRPr="00467B9B" w14:paraId="2FC92642" w14:textId="77777777" w:rsidTr="00A979C7">
        <w:trPr>
          <w:cantSplit/>
        </w:trPr>
        <w:tc>
          <w:tcPr>
            <w:tcW w:w="6300" w:type="dxa"/>
          </w:tcPr>
          <w:p w14:paraId="1CA22709" w14:textId="77777777" w:rsidR="000A3491" w:rsidRPr="00467B9B" w:rsidRDefault="00AB47A1" w:rsidP="00AB47A1">
            <w:pPr>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L.5.5.</w:t>
            </w:r>
            <w:r w:rsidRPr="00467B9B">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1F4C35C8" w14:textId="42C24DDE" w:rsidR="00AB47A1" w:rsidRPr="00467B9B" w:rsidRDefault="000A3491" w:rsidP="000A3491">
            <w:pPr>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A. </w:t>
            </w:r>
            <w:r w:rsidR="00AB47A1" w:rsidRPr="00467B9B">
              <w:rPr>
                <w:rFonts w:ascii="Times New Roman" w:eastAsia="Times New Roman" w:hAnsi="Times New Roman" w:cs="Times New Roman"/>
                <w:color w:val="000000" w:themeColor="text1"/>
                <w:sz w:val="24"/>
                <w:szCs w:val="24"/>
              </w:rPr>
              <w:t>Interpret figurative language, including similes and metaphors, in context.</w:t>
            </w:r>
          </w:p>
        </w:tc>
        <w:tc>
          <w:tcPr>
            <w:tcW w:w="7470" w:type="dxa"/>
          </w:tcPr>
          <w:p w14:paraId="49B7EB42" w14:textId="136ACDE4" w:rsidR="00AB47A1" w:rsidRPr="00467B9B" w:rsidRDefault="00AB47A1" w:rsidP="00C67381">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interpret figurative language, including similes and metaphors, in context</w:t>
            </w:r>
          </w:p>
        </w:tc>
      </w:tr>
      <w:tr w:rsidR="00467B9B" w:rsidRPr="00467B9B" w14:paraId="6C9627FD" w14:textId="77777777" w:rsidTr="00A979C7">
        <w:trPr>
          <w:cantSplit/>
        </w:trPr>
        <w:tc>
          <w:tcPr>
            <w:tcW w:w="6300" w:type="dxa"/>
          </w:tcPr>
          <w:p w14:paraId="0B475298" w14:textId="757F58BA" w:rsidR="00AB47A1" w:rsidRPr="00467B9B" w:rsidRDefault="00AB47A1" w:rsidP="00AB47A1">
            <w:pPr>
              <w:shd w:val="clear" w:color="auto" w:fill="FFFFFF"/>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w:t>
            </w:r>
            <w:r w:rsidRPr="0043106C">
              <w:rPr>
                <w:rFonts w:ascii="Times New Roman" w:eastAsia="Times New Roman" w:hAnsi="Times New Roman" w:cs="Times New Roman"/>
                <w:b/>
                <w:color w:val="000000" w:themeColor="text1"/>
                <w:sz w:val="24"/>
                <w:szCs w:val="24"/>
              </w:rPr>
              <w:t>5.5.</w:t>
            </w:r>
            <w:r w:rsidRPr="00467B9B">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 </w:t>
            </w:r>
          </w:p>
        </w:tc>
        <w:tc>
          <w:tcPr>
            <w:tcW w:w="7470" w:type="dxa"/>
          </w:tcPr>
          <w:p w14:paraId="2C56F15C" w14:textId="77777777" w:rsidR="000A3491" w:rsidRPr="00467B9B" w:rsidRDefault="00AB47A1" w:rsidP="00C67381">
            <w:pPr>
              <w:pStyle w:val="ListParagraph"/>
              <w:widowControl w:val="0"/>
              <w:numPr>
                <w:ilvl w:val="0"/>
                <w:numId w:val="23"/>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figurative language, word relationships and nuances contribute to the meaning of a text</w:t>
            </w:r>
          </w:p>
          <w:p w14:paraId="4A384AB0" w14:textId="41E5EA36" w:rsidR="00AB47A1" w:rsidRPr="00467B9B" w:rsidRDefault="00AB47A1" w:rsidP="00C67381">
            <w:pPr>
              <w:pStyle w:val="ListParagraph"/>
              <w:widowControl w:val="0"/>
              <w:numPr>
                <w:ilvl w:val="0"/>
                <w:numId w:val="23"/>
              </w:numPr>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demonstrate understanding of figurative language, word relationships, and nuances in word meanings</w:t>
            </w:r>
          </w:p>
        </w:tc>
      </w:tr>
    </w:tbl>
    <w:p w14:paraId="729F916C" w14:textId="77777777" w:rsidR="002836CD" w:rsidRPr="00467B9B" w:rsidRDefault="002836CD" w:rsidP="002836CD">
      <w:pPr>
        <w:rPr>
          <w:rFonts w:ascii="Times New Roman" w:hAnsi="Times New Roman" w:cs="Times New Roman"/>
          <w:color w:val="000000" w:themeColor="text1"/>
          <w:sz w:val="24"/>
          <w:szCs w:val="24"/>
        </w:rPr>
      </w:pPr>
    </w:p>
    <w:p w14:paraId="7AD50BD0" w14:textId="2A7E26DE" w:rsidR="005B643D" w:rsidRPr="00467B9B" w:rsidRDefault="004A6590" w:rsidP="002836CD">
      <w:pPr>
        <w:pStyle w:val="Heading3"/>
        <w:spacing w:before="240" w:after="120" w:line="240" w:lineRule="auto"/>
        <w:rPr>
          <w:rFonts w:cs="Times New Roman"/>
          <w:b/>
          <w:color w:val="000000" w:themeColor="text1"/>
          <w:szCs w:val="24"/>
        </w:rPr>
      </w:pPr>
      <w:r w:rsidRPr="00467B9B">
        <w:rPr>
          <w:rFonts w:cs="Times New Roman"/>
          <w:color w:val="000000" w:themeColor="text1"/>
          <w:szCs w:val="24"/>
        </w:rPr>
        <w:t>Grade 5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467B9B" w:rsidRPr="00467B9B" w14:paraId="26C47FB5" w14:textId="77777777" w:rsidTr="00A979C7">
        <w:trPr>
          <w:cantSplit/>
          <w:trHeight w:val="662"/>
          <w:tblHeader/>
        </w:trPr>
        <w:tc>
          <w:tcPr>
            <w:tcW w:w="6307" w:type="dxa"/>
            <w:shd w:val="clear" w:color="auto" w:fill="FFFF00"/>
          </w:tcPr>
          <w:p w14:paraId="5A3314BC" w14:textId="288BB5D5" w:rsidR="008541C8" w:rsidRPr="00467B9B" w:rsidRDefault="00E40D28" w:rsidP="002836CD">
            <w:pPr>
              <w:spacing w:after="0" w:line="480" w:lineRule="auto"/>
              <w:ind w:left="259"/>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Standard</w:t>
            </w:r>
          </w:p>
        </w:tc>
        <w:tc>
          <w:tcPr>
            <w:tcW w:w="7474" w:type="dxa"/>
            <w:shd w:val="clear" w:color="auto" w:fill="FFFF00"/>
          </w:tcPr>
          <w:p w14:paraId="74AF58F8" w14:textId="0765DD24" w:rsidR="00BD00BC" w:rsidRPr="00467B9B" w:rsidRDefault="00E40D28" w:rsidP="002836CD">
            <w:pPr>
              <w:spacing w:after="0" w:line="240" w:lineRule="auto"/>
              <w:ind w:left="533"/>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Student Learning Objectives</w:t>
            </w:r>
          </w:p>
          <w:p w14:paraId="05F518C9" w14:textId="77777777" w:rsidR="008541C8" w:rsidRPr="00467B9B" w:rsidRDefault="00BD00BC" w:rsidP="002836CD">
            <w:pPr>
              <w:spacing w:after="0" w:line="240" w:lineRule="auto"/>
              <w:ind w:left="533"/>
              <w:jc w:val="center"/>
              <w:rPr>
                <w:rFonts w:ascii="Times New Roman" w:hAnsi="Times New Roman" w:cs="Times New Roman"/>
                <w:b/>
                <w:color w:val="000000" w:themeColor="text1"/>
                <w:sz w:val="24"/>
                <w:szCs w:val="24"/>
              </w:rPr>
            </w:pPr>
            <w:r w:rsidRPr="00467B9B">
              <w:rPr>
                <w:rFonts w:ascii="Times New Roman" w:hAnsi="Times New Roman" w:cs="Times New Roman"/>
                <w:b/>
                <w:color w:val="000000" w:themeColor="text1"/>
                <w:sz w:val="24"/>
                <w:szCs w:val="24"/>
              </w:rPr>
              <w:t>We are learning to… / We are learning that…</w:t>
            </w:r>
          </w:p>
        </w:tc>
      </w:tr>
      <w:tr w:rsidR="00467B9B" w:rsidRPr="00467B9B" w14:paraId="1705C9E1" w14:textId="77777777" w:rsidTr="00A979C7">
        <w:trPr>
          <w:cantSplit/>
        </w:trPr>
        <w:tc>
          <w:tcPr>
            <w:tcW w:w="6307" w:type="dxa"/>
          </w:tcPr>
          <w:p w14:paraId="552C246C" w14:textId="7575A0F3"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b/>
                <w:color w:val="000000" w:themeColor="text1"/>
                <w:sz w:val="24"/>
                <w:szCs w:val="24"/>
              </w:rPr>
              <w:t>RI.5.1.</w:t>
            </w:r>
            <w:r w:rsidRPr="00467B9B">
              <w:rPr>
                <w:rFonts w:ascii="Times New Roman" w:eastAsia="Times New Roman" w:hAnsi="Times New Roman" w:cs="Times New Roman"/>
                <w:color w:val="000000" w:themeColor="text1"/>
                <w:sz w:val="24"/>
                <w:szCs w:val="24"/>
              </w:rPr>
              <w:t xml:space="preserve"> Quote accurately from a text and make relevant connections when explaining what the text says explicitly and when drawing inferences from the text. </w:t>
            </w:r>
          </w:p>
        </w:tc>
        <w:tc>
          <w:tcPr>
            <w:tcW w:w="7474" w:type="dxa"/>
          </w:tcPr>
          <w:p w14:paraId="665A3C78" w14:textId="77777777" w:rsidR="002836CD" w:rsidRPr="00467B9B" w:rsidRDefault="002836CD" w:rsidP="00C67381">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quote accurately from a text</w:t>
            </w:r>
          </w:p>
          <w:p w14:paraId="76438A78" w14:textId="77777777" w:rsidR="002836CD" w:rsidRPr="00467B9B" w:rsidRDefault="002836CD" w:rsidP="00C67381">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what makes a quote relevant</w:t>
            </w:r>
          </w:p>
          <w:p w14:paraId="197E22B2" w14:textId="18240320" w:rsidR="002836CD" w:rsidRPr="00467B9B" w:rsidRDefault="002836CD" w:rsidP="00C67381">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our explanations must be relevant to the quote</w:t>
            </w:r>
          </w:p>
        </w:tc>
      </w:tr>
      <w:tr w:rsidR="00467B9B" w:rsidRPr="00467B9B" w14:paraId="6EB69AAF" w14:textId="77777777" w:rsidTr="00A979C7">
        <w:trPr>
          <w:cantSplit/>
        </w:trPr>
        <w:tc>
          <w:tcPr>
            <w:tcW w:w="6307" w:type="dxa"/>
          </w:tcPr>
          <w:p w14:paraId="12FBC8E3" w14:textId="56874E26"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b/>
                <w:color w:val="000000" w:themeColor="text1"/>
                <w:sz w:val="24"/>
                <w:szCs w:val="24"/>
              </w:rPr>
              <w:t>RI.5.2.</w:t>
            </w:r>
            <w:r w:rsidRPr="00467B9B">
              <w:rPr>
                <w:rFonts w:ascii="Times New Roman" w:eastAsia="Times New Roman" w:hAnsi="Times New Roman" w:cs="Times New Roman"/>
                <w:color w:val="000000" w:themeColor="text1"/>
                <w:sz w:val="24"/>
                <w:szCs w:val="24"/>
              </w:rPr>
              <w:t xml:space="preserve"> Determine two or more main ideas of a text and explain how they are supported by key details; summarize the text.</w:t>
            </w:r>
          </w:p>
        </w:tc>
        <w:tc>
          <w:tcPr>
            <w:tcW w:w="7474" w:type="dxa"/>
          </w:tcPr>
          <w:p w14:paraId="7AC0FDCB" w14:textId="77777777" w:rsidR="002836CD" w:rsidRPr="00467B9B" w:rsidRDefault="002836CD" w:rsidP="00C67381">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a text can have more than one main idea</w:t>
            </w:r>
          </w:p>
          <w:p w14:paraId="37107CCE" w14:textId="77777777" w:rsidR="002836CD" w:rsidRPr="00467B9B" w:rsidRDefault="002836CD" w:rsidP="00C67381">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two or more main ideas of a text</w:t>
            </w:r>
          </w:p>
          <w:p w14:paraId="1E2699B9" w14:textId="77777777" w:rsidR="002836CD" w:rsidRPr="00467B9B" w:rsidRDefault="002836CD" w:rsidP="00C67381">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explain how the main ideas are supported by key details</w:t>
            </w:r>
          </w:p>
          <w:p w14:paraId="60566D93" w14:textId="49E4146A" w:rsidR="002836CD" w:rsidRPr="00467B9B" w:rsidRDefault="002836CD" w:rsidP="00C67381">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summarize the text</w:t>
            </w:r>
          </w:p>
        </w:tc>
      </w:tr>
      <w:tr w:rsidR="00467B9B" w:rsidRPr="00467B9B" w14:paraId="18BE8CFD" w14:textId="77777777" w:rsidTr="00A979C7">
        <w:trPr>
          <w:cantSplit/>
        </w:trPr>
        <w:tc>
          <w:tcPr>
            <w:tcW w:w="6307" w:type="dxa"/>
          </w:tcPr>
          <w:p w14:paraId="4C6E968E" w14:textId="441D11CA"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b/>
                <w:color w:val="000000" w:themeColor="text1"/>
                <w:sz w:val="24"/>
                <w:szCs w:val="24"/>
              </w:rPr>
              <w:t>RI.5.4</w:t>
            </w:r>
            <w:r w:rsidRPr="00467B9B">
              <w:rPr>
                <w:rFonts w:ascii="Times New Roman" w:eastAsia="Times New Roman" w:hAnsi="Times New Roman" w:cs="Times New Roman"/>
                <w:color w:val="000000" w:themeColor="text1"/>
                <w:sz w:val="24"/>
                <w:szCs w:val="24"/>
              </w:rPr>
              <w:t xml:space="preserve">. Determine the meaning of general academic and domain-specific words and phrases in a text relevant to a </w:t>
            </w:r>
            <w:r w:rsidRPr="00467B9B">
              <w:rPr>
                <w:rFonts w:ascii="Times New Roman" w:eastAsia="Times New Roman" w:hAnsi="Times New Roman" w:cs="Times New Roman"/>
                <w:i/>
                <w:color w:val="000000" w:themeColor="text1"/>
                <w:sz w:val="24"/>
                <w:szCs w:val="24"/>
              </w:rPr>
              <w:t>grade 5 topic or subject area</w:t>
            </w:r>
            <w:r w:rsidRPr="00467B9B">
              <w:rPr>
                <w:rFonts w:ascii="Times New Roman" w:eastAsia="Times New Roman" w:hAnsi="Times New Roman" w:cs="Times New Roman"/>
                <w:color w:val="000000" w:themeColor="text1"/>
                <w:sz w:val="24"/>
                <w:szCs w:val="24"/>
              </w:rPr>
              <w:t>.</w:t>
            </w:r>
          </w:p>
        </w:tc>
        <w:tc>
          <w:tcPr>
            <w:tcW w:w="7474" w:type="dxa"/>
          </w:tcPr>
          <w:p w14:paraId="49929DDA" w14:textId="5C8BCD10" w:rsidR="002836CD" w:rsidRPr="00467B9B" w:rsidRDefault="002836CD" w:rsidP="00C67381">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the meaning of general academic and domain specific words and phrases in a text relevant to a grade 5 topic or subject area</w:t>
            </w:r>
          </w:p>
        </w:tc>
      </w:tr>
      <w:tr w:rsidR="00467B9B" w:rsidRPr="00467B9B" w14:paraId="139A66A7" w14:textId="77777777" w:rsidTr="00A979C7">
        <w:trPr>
          <w:cantSplit/>
        </w:trPr>
        <w:tc>
          <w:tcPr>
            <w:tcW w:w="6307" w:type="dxa"/>
          </w:tcPr>
          <w:p w14:paraId="2395684D" w14:textId="77777777" w:rsidR="002836CD" w:rsidRPr="00467B9B" w:rsidRDefault="002836CD" w:rsidP="002836CD">
            <w:pPr>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W.5.3</w:t>
            </w:r>
            <w:r w:rsidRPr="00467B9B">
              <w:rPr>
                <w:rFonts w:ascii="Times New Roman" w:eastAsia="Times New Roman" w:hAnsi="Times New Roman" w:cs="Times New Roman"/>
                <w:color w:val="000000" w:themeColor="text1"/>
                <w:sz w:val="24"/>
                <w:szCs w:val="24"/>
              </w:rPr>
              <w:t>. Write narratives to develop real or imagined experiences or events using effective technique, descriptive details, and clear event sequences.</w:t>
            </w:r>
          </w:p>
          <w:p w14:paraId="001BA6F1" w14:textId="2BC47797" w:rsidR="002836CD" w:rsidRPr="00467B9B" w:rsidRDefault="002836CD" w:rsidP="002836CD">
            <w:pPr>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A. Orient the reader by establishing a situation and introducing a narrator and/or characters; organize an event sequence that unfolds naturally.</w:t>
            </w:r>
          </w:p>
        </w:tc>
        <w:tc>
          <w:tcPr>
            <w:tcW w:w="7474" w:type="dxa"/>
          </w:tcPr>
          <w:p w14:paraId="0FDF7F5C" w14:textId="77777777" w:rsidR="002836CD" w:rsidRPr="00467B9B" w:rsidRDefault="002836CD" w:rsidP="00C67381">
            <w:pPr>
              <w:pStyle w:val="ListParagraph"/>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orient the reader by establishing a situation and introducing a narrator </w:t>
            </w:r>
            <w:proofErr w:type="gramStart"/>
            <w:r w:rsidRPr="00467B9B">
              <w:rPr>
                <w:rFonts w:ascii="Times New Roman" w:eastAsia="Times New Roman" w:hAnsi="Times New Roman" w:cs="Times New Roman"/>
                <w:color w:val="000000" w:themeColor="text1"/>
                <w:sz w:val="24"/>
                <w:szCs w:val="24"/>
              </w:rPr>
              <w:t>and/or characters</w:t>
            </w:r>
            <w:proofErr w:type="gramEnd"/>
          </w:p>
          <w:p w14:paraId="3FE01BE1" w14:textId="1896E1B3" w:rsidR="002836CD" w:rsidRPr="00467B9B" w:rsidRDefault="002836CD" w:rsidP="00C67381">
            <w:pPr>
              <w:pStyle w:val="ListParagraph"/>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organize an event sequence that unfolds naturally</w:t>
            </w:r>
          </w:p>
        </w:tc>
      </w:tr>
      <w:tr w:rsidR="00467B9B" w:rsidRPr="00467B9B" w14:paraId="7BC8C049" w14:textId="77777777" w:rsidTr="00A979C7">
        <w:trPr>
          <w:cantSplit/>
        </w:trPr>
        <w:tc>
          <w:tcPr>
            <w:tcW w:w="6307" w:type="dxa"/>
          </w:tcPr>
          <w:p w14:paraId="5FA84234" w14:textId="77777777" w:rsidR="002836CD" w:rsidRPr="00467B9B" w:rsidRDefault="002836CD" w:rsidP="002836CD">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W.5.3.</w:t>
            </w:r>
            <w:r w:rsidRPr="00467B9B">
              <w:rPr>
                <w:rFonts w:ascii="Times New Roman" w:eastAsia="Times New Roman" w:hAnsi="Times New Roman" w:cs="Times New Roman"/>
                <w:color w:val="000000" w:themeColor="text1"/>
                <w:sz w:val="24"/>
                <w:szCs w:val="24"/>
              </w:rPr>
              <w:t xml:space="preserve"> Write narratives to develop real or imagined experiences or events using effective technique, descriptive details, and clear event sequences.</w:t>
            </w:r>
          </w:p>
          <w:p w14:paraId="1D9589ED" w14:textId="02991060" w:rsidR="002836CD" w:rsidRPr="00467B9B" w:rsidRDefault="002836CD" w:rsidP="002836CD">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B. Use narrative techniques, such as dialogue, description, and pacing, to develop experiences and events or show the responses of characters to situations.</w:t>
            </w:r>
          </w:p>
        </w:tc>
        <w:tc>
          <w:tcPr>
            <w:tcW w:w="7474" w:type="dxa"/>
          </w:tcPr>
          <w:p w14:paraId="1FCB0469" w14:textId="77777777" w:rsidR="002836CD" w:rsidRPr="00467B9B" w:rsidRDefault="002836CD" w:rsidP="00C67381">
            <w:pPr>
              <w:pStyle w:val="ListParagraph"/>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pacing is a narrative writing technique</w:t>
            </w:r>
          </w:p>
          <w:p w14:paraId="61A6DC15" w14:textId="77777777" w:rsidR="002836CD" w:rsidRPr="00467B9B" w:rsidRDefault="002836CD" w:rsidP="00C67381">
            <w:pPr>
              <w:pStyle w:val="ListParagraph"/>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narrative techniques, such as dialogue, description, and pacing, to develop experiences and events</w:t>
            </w:r>
          </w:p>
          <w:p w14:paraId="0CD8FF59" w14:textId="5955EEC3" w:rsidR="002836CD" w:rsidRPr="00467B9B" w:rsidRDefault="002836CD" w:rsidP="00C67381">
            <w:pPr>
              <w:pStyle w:val="ListParagraph"/>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narrative techniques, such as dialogue, description, and pacing, to show the responses of characters to situations</w:t>
            </w:r>
          </w:p>
        </w:tc>
      </w:tr>
      <w:tr w:rsidR="00467B9B" w:rsidRPr="00467B9B" w14:paraId="673288B8" w14:textId="77777777" w:rsidTr="00A979C7">
        <w:trPr>
          <w:cantSplit/>
        </w:trPr>
        <w:tc>
          <w:tcPr>
            <w:tcW w:w="6307" w:type="dxa"/>
          </w:tcPr>
          <w:p w14:paraId="33BCEA34" w14:textId="77777777" w:rsidR="00D52FDB" w:rsidRPr="00467B9B" w:rsidRDefault="002836CD" w:rsidP="002836CD">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W.5.3.</w:t>
            </w:r>
            <w:r w:rsidRPr="00467B9B">
              <w:rPr>
                <w:rFonts w:ascii="Times New Roman" w:eastAsia="Times New Roman" w:hAnsi="Times New Roman" w:cs="Times New Roman"/>
                <w:color w:val="000000" w:themeColor="text1"/>
                <w:sz w:val="24"/>
                <w:szCs w:val="24"/>
              </w:rPr>
              <w:t xml:space="preserve"> Write narratives to develop real or imagined experiences or events using effective technique, descriptive details, and clear event sequences.</w:t>
            </w:r>
          </w:p>
          <w:p w14:paraId="043E881C" w14:textId="6541FDF5" w:rsidR="002836CD" w:rsidRPr="00467B9B" w:rsidRDefault="00D52FDB" w:rsidP="00D52FDB">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C. </w:t>
            </w:r>
            <w:r w:rsidR="002836CD" w:rsidRPr="00467B9B">
              <w:rPr>
                <w:rFonts w:ascii="Times New Roman" w:eastAsia="Times New Roman" w:hAnsi="Times New Roman" w:cs="Times New Roman"/>
                <w:color w:val="000000" w:themeColor="text1"/>
                <w:sz w:val="24"/>
                <w:szCs w:val="24"/>
              </w:rPr>
              <w:t>Use a variety of transitional words, phrases, and clauses to manage the sequence of events.</w:t>
            </w:r>
          </w:p>
        </w:tc>
        <w:tc>
          <w:tcPr>
            <w:tcW w:w="7474" w:type="dxa"/>
          </w:tcPr>
          <w:p w14:paraId="6DF83C69" w14:textId="13E2B2CA" w:rsidR="002836CD" w:rsidRPr="00467B9B" w:rsidRDefault="002836CD" w:rsidP="00C67381">
            <w:pPr>
              <w:pStyle w:val="ListParagraph"/>
              <w:widowControl w:val="0"/>
              <w:numPr>
                <w:ilvl w:val="0"/>
                <w:numId w:val="29"/>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a variety of transitional words, phrases, and clauses to manage the sequence of events</w:t>
            </w:r>
          </w:p>
        </w:tc>
      </w:tr>
      <w:tr w:rsidR="00467B9B" w:rsidRPr="00467B9B" w14:paraId="32C2D9EF" w14:textId="77777777" w:rsidTr="00A979C7">
        <w:trPr>
          <w:cantSplit/>
        </w:trPr>
        <w:tc>
          <w:tcPr>
            <w:tcW w:w="6307" w:type="dxa"/>
          </w:tcPr>
          <w:p w14:paraId="293CEA14" w14:textId="77777777" w:rsidR="001D32D4" w:rsidRPr="00467B9B" w:rsidRDefault="002836CD" w:rsidP="001D32D4">
            <w:pPr>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W.5.3.</w:t>
            </w:r>
            <w:r w:rsidRPr="00467B9B">
              <w:rPr>
                <w:rFonts w:ascii="Times New Roman" w:eastAsia="Times New Roman" w:hAnsi="Times New Roman" w:cs="Times New Roman"/>
                <w:color w:val="000000" w:themeColor="text1"/>
                <w:sz w:val="24"/>
                <w:szCs w:val="24"/>
              </w:rPr>
              <w:t xml:space="preserve"> Write narratives to develop real or imagined experiences or events using effective technique, descriptive details, and clear event sequences.</w:t>
            </w:r>
          </w:p>
          <w:p w14:paraId="7287FE59" w14:textId="15EBA5DE" w:rsidR="002836CD" w:rsidRPr="00467B9B" w:rsidRDefault="001D32D4" w:rsidP="001D32D4">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D. </w:t>
            </w:r>
            <w:r w:rsidR="002836CD" w:rsidRPr="00467B9B">
              <w:rPr>
                <w:rFonts w:ascii="Times New Roman" w:eastAsia="Times New Roman" w:hAnsi="Times New Roman" w:cs="Times New Roman"/>
                <w:color w:val="000000" w:themeColor="text1"/>
                <w:sz w:val="24"/>
                <w:szCs w:val="24"/>
              </w:rPr>
              <w:t>Use concrete words and phrases and sensory details to convey experiences and events precisely.</w:t>
            </w:r>
          </w:p>
        </w:tc>
        <w:tc>
          <w:tcPr>
            <w:tcW w:w="7474" w:type="dxa"/>
          </w:tcPr>
          <w:p w14:paraId="6635A333" w14:textId="20A16CB3" w:rsidR="002836CD" w:rsidRPr="00467B9B" w:rsidRDefault="002836CD" w:rsidP="00C67381">
            <w:pPr>
              <w:pStyle w:val="ListParagraph"/>
              <w:widowControl w:val="0"/>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concrete words and phrases and sensory details to convey experiences and events precisely</w:t>
            </w:r>
          </w:p>
        </w:tc>
      </w:tr>
      <w:tr w:rsidR="00467B9B" w:rsidRPr="00467B9B" w14:paraId="1AC39AD9" w14:textId="77777777" w:rsidTr="00A979C7">
        <w:trPr>
          <w:cantSplit/>
        </w:trPr>
        <w:tc>
          <w:tcPr>
            <w:tcW w:w="6307" w:type="dxa"/>
          </w:tcPr>
          <w:p w14:paraId="0428562D"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W.5.3.</w:t>
            </w:r>
            <w:r w:rsidRPr="00467B9B">
              <w:rPr>
                <w:rFonts w:ascii="Times New Roman" w:eastAsia="Times New Roman" w:hAnsi="Times New Roman" w:cs="Times New Roman"/>
                <w:color w:val="000000" w:themeColor="text1"/>
                <w:sz w:val="24"/>
                <w:szCs w:val="24"/>
              </w:rPr>
              <w:t xml:space="preserve"> Write narratives to develop real or imagined experiences or events using effective technique, descriptive details, and clear event sequences.</w:t>
            </w:r>
          </w:p>
          <w:p w14:paraId="7FD4CC46" w14:textId="15366E06"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 </w:t>
            </w:r>
            <w:r w:rsidR="002836CD" w:rsidRPr="00467B9B">
              <w:rPr>
                <w:rFonts w:ascii="Times New Roman" w:eastAsia="Times New Roman" w:hAnsi="Times New Roman" w:cs="Times New Roman"/>
                <w:color w:val="000000" w:themeColor="text1"/>
                <w:sz w:val="24"/>
                <w:szCs w:val="24"/>
              </w:rPr>
              <w:t>Provide a conclusion that follows from the narrated experiences or events.</w:t>
            </w:r>
          </w:p>
        </w:tc>
        <w:tc>
          <w:tcPr>
            <w:tcW w:w="7474" w:type="dxa"/>
          </w:tcPr>
          <w:p w14:paraId="21AD91EB" w14:textId="4759EE77" w:rsidR="002836CD" w:rsidRPr="00467B9B" w:rsidRDefault="002836CD" w:rsidP="00C67381">
            <w:pPr>
              <w:pStyle w:val="ListParagraph"/>
              <w:widowControl w:val="0"/>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provide a conclusion that follows from the narrated experiences or events</w:t>
            </w:r>
          </w:p>
        </w:tc>
      </w:tr>
      <w:tr w:rsidR="00467B9B" w:rsidRPr="00467B9B" w14:paraId="026842F4" w14:textId="77777777" w:rsidTr="00A979C7">
        <w:trPr>
          <w:cantSplit/>
        </w:trPr>
        <w:tc>
          <w:tcPr>
            <w:tcW w:w="6307" w:type="dxa"/>
          </w:tcPr>
          <w:p w14:paraId="5D182C54" w14:textId="00E08DDF" w:rsidR="002836CD" w:rsidRPr="00467B9B" w:rsidRDefault="002836CD" w:rsidP="002836CD">
            <w:pPr>
              <w:widowControl w:val="0"/>
              <w:shd w:val="clear" w:color="auto" w:fill="FFFFFF"/>
              <w:spacing w:after="0" w:line="240" w:lineRule="auto"/>
              <w:rPr>
                <w:rFonts w:ascii="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W.5.3.</w:t>
            </w:r>
            <w:r w:rsidRPr="00467B9B">
              <w:rPr>
                <w:rFonts w:ascii="Times New Roman" w:eastAsia="Times New Roman" w:hAnsi="Times New Roman" w:cs="Times New Roman"/>
                <w:color w:val="000000" w:themeColor="text1"/>
                <w:sz w:val="24"/>
                <w:szCs w:val="24"/>
              </w:rPr>
              <w:t xml:space="preserve"> Write narratives to develop real or imagined experiences or events using effective technique, descriptive details, and clear event sequences. </w:t>
            </w:r>
          </w:p>
        </w:tc>
        <w:tc>
          <w:tcPr>
            <w:tcW w:w="7474" w:type="dxa"/>
          </w:tcPr>
          <w:p w14:paraId="52240726" w14:textId="77777777" w:rsidR="001D32D4" w:rsidRPr="00467B9B" w:rsidRDefault="002836CD" w:rsidP="00C67381">
            <w:pPr>
              <w:pStyle w:val="ListParagraph"/>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using effective technique helps a writer to develop real or imagined experiences in narrative writing</w:t>
            </w:r>
          </w:p>
          <w:p w14:paraId="2043F7F1" w14:textId="77777777" w:rsidR="001D32D4" w:rsidRPr="00467B9B" w:rsidRDefault="002836CD" w:rsidP="00C67381">
            <w:pPr>
              <w:pStyle w:val="ListParagraph"/>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write narratives to develop real or imagined experiences or events using effective technique</w:t>
            </w:r>
          </w:p>
          <w:p w14:paraId="088CBDE4" w14:textId="77777777" w:rsidR="001D32D4" w:rsidRPr="00467B9B" w:rsidRDefault="002836CD" w:rsidP="00C67381">
            <w:pPr>
              <w:pStyle w:val="ListParagraph"/>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write narratives to develop real or imagined experiences or events using descriptive details</w:t>
            </w:r>
          </w:p>
          <w:p w14:paraId="036986E2" w14:textId="21844BB9" w:rsidR="002836CD" w:rsidRPr="00467B9B" w:rsidRDefault="002836CD" w:rsidP="00A979C7">
            <w:pPr>
              <w:pStyle w:val="ListParagraph"/>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write narratives to develop real or imagined experiences or events using clear event sequences</w:t>
            </w:r>
          </w:p>
        </w:tc>
      </w:tr>
      <w:tr w:rsidR="00467B9B" w:rsidRPr="00467B9B" w14:paraId="3F4849B2" w14:textId="77777777" w:rsidTr="00A979C7">
        <w:trPr>
          <w:cantSplit/>
        </w:trPr>
        <w:tc>
          <w:tcPr>
            <w:tcW w:w="6307" w:type="dxa"/>
          </w:tcPr>
          <w:p w14:paraId="74DD3C9D" w14:textId="01BFDB5A" w:rsidR="002836CD" w:rsidRPr="00467B9B" w:rsidRDefault="002836CD" w:rsidP="002836CD">
            <w:pPr>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W.5.4.</w:t>
            </w:r>
            <w:r w:rsidRPr="00467B9B">
              <w:rPr>
                <w:rFonts w:ascii="Times New Roman" w:eastAsia="Times New Roman" w:hAnsi="Times New Roman" w:cs="Times New Roman"/>
                <w:color w:val="000000" w:themeColor="text1"/>
                <w:sz w:val="24"/>
                <w:szCs w:val="24"/>
              </w:rPr>
              <w:t xml:space="preserve"> Produce clear and coherent writing in which the development and organization are appropriate to task, purpose, and audience. </w:t>
            </w:r>
          </w:p>
        </w:tc>
        <w:tc>
          <w:tcPr>
            <w:tcW w:w="7474" w:type="dxa"/>
          </w:tcPr>
          <w:p w14:paraId="704D068E" w14:textId="77777777" w:rsidR="001D32D4" w:rsidRPr="00467B9B" w:rsidRDefault="002836CD" w:rsidP="00C67381">
            <w:pPr>
              <w:pStyle w:val="ListParagraph"/>
              <w:widowControl w:val="0"/>
              <w:numPr>
                <w:ilvl w:val="0"/>
                <w:numId w:val="33"/>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develop clear and coherent writing according to task, purpose, and audience</w:t>
            </w:r>
          </w:p>
          <w:p w14:paraId="666B5928" w14:textId="096E8766" w:rsidR="002836CD" w:rsidRPr="00467B9B" w:rsidRDefault="002836CD" w:rsidP="00C67381">
            <w:pPr>
              <w:pStyle w:val="ListParagraph"/>
              <w:widowControl w:val="0"/>
              <w:numPr>
                <w:ilvl w:val="0"/>
                <w:numId w:val="33"/>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organize clear and coherent writing according to task, purpose, and audience</w:t>
            </w:r>
          </w:p>
        </w:tc>
      </w:tr>
      <w:tr w:rsidR="00467B9B" w:rsidRPr="00467B9B" w14:paraId="5D1A649E" w14:textId="77777777" w:rsidTr="00A979C7">
        <w:trPr>
          <w:cantSplit/>
        </w:trPr>
        <w:tc>
          <w:tcPr>
            <w:tcW w:w="6307" w:type="dxa"/>
          </w:tcPr>
          <w:p w14:paraId="0505C274" w14:textId="1ACAB3D6" w:rsidR="002836CD" w:rsidRPr="00467B9B" w:rsidRDefault="002836CD" w:rsidP="002836CD">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W.5.10.</w:t>
            </w:r>
            <w:r w:rsidRPr="00467B9B">
              <w:rPr>
                <w:rFonts w:ascii="Times New Roman" w:eastAsia="Times New Roman" w:hAnsi="Times New Roman" w:cs="Times New Roman"/>
                <w:color w:val="000000" w:themeColor="text1"/>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p>
        </w:tc>
        <w:tc>
          <w:tcPr>
            <w:tcW w:w="7474" w:type="dxa"/>
          </w:tcPr>
          <w:p w14:paraId="7B5EF384" w14:textId="77777777" w:rsidR="001D32D4" w:rsidRPr="00467B9B" w:rsidRDefault="002836CD" w:rsidP="00C67381">
            <w:pPr>
              <w:pStyle w:val="ListParagraph"/>
              <w:widowControl w:val="0"/>
              <w:numPr>
                <w:ilvl w:val="0"/>
                <w:numId w:val="3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write routinely for shorter time frames (a single sitting or a day or two) for a range of discipline-specific tasks, purposes, and audiences</w:t>
            </w:r>
          </w:p>
          <w:p w14:paraId="49019769" w14:textId="26F7615D" w:rsidR="002836CD" w:rsidRPr="00467B9B" w:rsidRDefault="002836CD" w:rsidP="00C67381">
            <w:pPr>
              <w:pStyle w:val="ListParagraph"/>
              <w:widowControl w:val="0"/>
              <w:numPr>
                <w:ilvl w:val="0"/>
                <w:numId w:val="3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write routinely over extended time frames for revision </w:t>
            </w:r>
          </w:p>
        </w:tc>
      </w:tr>
      <w:tr w:rsidR="00467B9B" w:rsidRPr="00467B9B" w14:paraId="282F6164" w14:textId="77777777" w:rsidTr="00A979C7">
        <w:trPr>
          <w:cantSplit/>
        </w:trPr>
        <w:tc>
          <w:tcPr>
            <w:tcW w:w="6307" w:type="dxa"/>
          </w:tcPr>
          <w:p w14:paraId="0CA2FA1F" w14:textId="77777777" w:rsidR="001D32D4" w:rsidRPr="00467B9B" w:rsidRDefault="002836CD" w:rsidP="001D32D4">
            <w:pPr>
              <w:shd w:val="clear" w:color="auto" w:fill="FFFFFF"/>
              <w:spacing w:after="0" w:line="240" w:lineRule="auto"/>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b/>
                <w:color w:val="000000" w:themeColor="text1"/>
                <w:sz w:val="24"/>
                <w:szCs w:val="24"/>
              </w:rPr>
              <w:t>SL.5.1.</w:t>
            </w:r>
            <w:r w:rsidRPr="00467B9B">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765DF9E3" w14:textId="3F901C0C" w:rsidR="002836CD" w:rsidRPr="00467B9B" w:rsidRDefault="001D32D4" w:rsidP="001D32D4">
            <w:pPr>
              <w:shd w:val="clear" w:color="auto" w:fill="FFFFFF"/>
              <w:spacing w:after="0" w:line="240" w:lineRule="auto"/>
              <w:ind w:left="288"/>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color w:val="000000" w:themeColor="text1"/>
                <w:sz w:val="24"/>
                <w:szCs w:val="24"/>
              </w:rPr>
              <w:t xml:space="preserve">C. </w:t>
            </w:r>
            <w:r w:rsidR="002836CD" w:rsidRPr="00467B9B">
              <w:rPr>
                <w:rFonts w:ascii="Times New Roman" w:eastAsia="Times New Roman" w:hAnsi="Times New Roman" w:cs="Times New Roman"/>
                <w:color w:val="000000" w:themeColor="text1"/>
                <w:sz w:val="24"/>
                <w:szCs w:val="24"/>
              </w:rPr>
              <w:t>Pose and respond to specific questions by making comments that contribute to the discussion and elaborate on the remarks of others.</w:t>
            </w:r>
          </w:p>
          <w:p w14:paraId="0BDC42D0" w14:textId="695004F9" w:rsidR="002836CD" w:rsidRPr="00467B9B" w:rsidRDefault="002836CD" w:rsidP="002836CD">
            <w:pPr>
              <w:widowControl w:val="0"/>
              <w:shd w:val="clear" w:color="auto" w:fill="FFFFFF"/>
              <w:spacing w:after="0" w:line="240" w:lineRule="auto"/>
              <w:rPr>
                <w:rFonts w:ascii="Times New Roman" w:eastAsia="Times New Roman" w:hAnsi="Times New Roman" w:cs="Times New Roman"/>
                <w:color w:val="000000" w:themeColor="text1"/>
                <w:sz w:val="24"/>
                <w:szCs w:val="24"/>
              </w:rPr>
            </w:pPr>
          </w:p>
        </w:tc>
        <w:tc>
          <w:tcPr>
            <w:tcW w:w="7474" w:type="dxa"/>
          </w:tcPr>
          <w:p w14:paraId="763CD5BC" w14:textId="77777777" w:rsidR="001D32D4" w:rsidRPr="00467B9B" w:rsidRDefault="002836CD" w:rsidP="00C67381">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pose to specific questions that contribute to the discussion</w:t>
            </w:r>
          </w:p>
          <w:p w14:paraId="1BFBDBE3" w14:textId="16E0760D" w:rsidR="002836CD" w:rsidRPr="00467B9B" w:rsidRDefault="002836CD" w:rsidP="00C67381">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respond to specific questions by making comments that contribute to the discussion and elaborate on the remarks of others</w:t>
            </w:r>
          </w:p>
        </w:tc>
      </w:tr>
      <w:tr w:rsidR="00467B9B" w:rsidRPr="00467B9B" w14:paraId="0B5B6150" w14:textId="77777777" w:rsidTr="00A979C7">
        <w:trPr>
          <w:cantSplit/>
        </w:trPr>
        <w:tc>
          <w:tcPr>
            <w:tcW w:w="6307" w:type="dxa"/>
          </w:tcPr>
          <w:p w14:paraId="0287A21D" w14:textId="77777777" w:rsidR="001D32D4" w:rsidRPr="00467B9B" w:rsidRDefault="002836CD" w:rsidP="001D32D4">
            <w:pPr>
              <w:shd w:val="clear" w:color="auto" w:fill="FFFFFF"/>
              <w:spacing w:after="0" w:line="240" w:lineRule="auto"/>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SL.5.1.</w:t>
            </w:r>
            <w:r w:rsidRPr="00467B9B">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467B9B">
              <w:rPr>
                <w:rFonts w:ascii="Times New Roman" w:eastAsia="Times New Roman" w:hAnsi="Times New Roman" w:cs="Times New Roman"/>
                <w:i/>
                <w:color w:val="000000" w:themeColor="text1"/>
                <w:sz w:val="24"/>
                <w:szCs w:val="24"/>
              </w:rPr>
              <w:t>grade 5 topics and texts</w:t>
            </w:r>
            <w:r w:rsidRPr="00467B9B">
              <w:rPr>
                <w:rFonts w:ascii="Times New Roman" w:eastAsia="Times New Roman" w:hAnsi="Times New Roman" w:cs="Times New Roman"/>
                <w:color w:val="000000" w:themeColor="text1"/>
                <w:sz w:val="24"/>
                <w:szCs w:val="24"/>
              </w:rPr>
              <w:t>, building on others’ ideas and expressing their own clearly.</w:t>
            </w:r>
          </w:p>
          <w:p w14:paraId="212220A9" w14:textId="76057349" w:rsidR="002836CD" w:rsidRPr="00467B9B" w:rsidRDefault="001D32D4" w:rsidP="001D32D4">
            <w:pPr>
              <w:shd w:val="clear" w:color="auto" w:fill="FFFFFF"/>
              <w:spacing w:after="0" w:line="240" w:lineRule="auto"/>
              <w:ind w:left="288"/>
              <w:rPr>
                <w:rFonts w:ascii="Times New Roman" w:eastAsia="Times New Roman" w:hAnsi="Times New Roman" w:cs="Times New Roman"/>
                <w:b/>
                <w:color w:val="000000" w:themeColor="text1"/>
                <w:sz w:val="24"/>
                <w:szCs w:val="24"/>
              </w:rPr>
            </w:pPr>
            <w:r w:rsidRPr="00467B9B">
              <w:rPr>
                <w:rFonts w:ascii="Times New Roman" w:eastAsia="Times New Roman" w:hAnsi="Times New Roman" w:cs="Times New Roman"/>
                <w:color w:val="000000" w:themeColor="text1"/>
                <w:sz w:val="24"/>
                <w:szCs w:val="24"/>
              </w:rPr>
              <w:t xml:space="preserve">D. </w:t>
            </w:r>
            <w:r w:rsidR="002836CD" w:rsidRPr="00467B9B">
              <w:rPr>
                <w:rFonts w:ascii="Times New Roman" w:eastAsia="Times New Roman" w:hAnsi="Times New Roman" w:cs="Times New Roman"/>
                <w:color w:val="000000" w:themeColor="text1"/>
                <w:sz w:val="24"/>
                <w:szCs w:val="24"/>
              </w:rPr>
              <w:t xml:space="preserve">Review the key ideas expressed and draw conclusions </w:t>
            </w:r>
            <w:proofErr w:type="gramStart"/>
            <w:r w:rsidR="002836CD" w:rsidRPr="00467B9B">
              <w:rPr>
                <w:rFonts w:ascii="Times New Roman" w:eastAsia="Times New Roman" w:hAnsi="Times New Roman" w:cs="Times New Roman"/>
                <w:color w:val="000000" w:themeColor="text1"/>
                <w:sz w:val="24"/>
                <w:szCs w:val="24"/>
              </w:rPr>
              <w:t>in light of</w:t>
            </w:r>
            <w:proofErr w:type="gramEnd"/>
            <w:r w:rsidR="002836CD" w:rsidRPr="00467B9B">
              <w:rPr>
                <w:rFonts w:ascii="Times New Roman" w:eastAsia="Times New Roman" w:hAnsi="Times New Roman" w:cs="Times New Roman"/>
                <w:color w:val="000000" w:themeColor="text1"/>
                <w:sz w:val="24"/>
                <w:szCs w:val="24"/>
              </w:rPr>
              <w:t xml:space="preserve"> information and knowledge gained from the discussions.</w:t>
            </w:r>
          </w:p>
          <w:p w14:paraId="27F24D2D" w14:textId="77777777"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p>
        </w:tc>
        <w:tc>
          <w:tcPr>
            <w:tcW w:w="7474" w:type="dxa"/>
          </w:tcPr>
          <w:p w14:paraId="0793B87E" w14:textId="77777777" w:rsidR="001D32D4" w:rsidRPr="00467B9B" w:rsidRDefault="002836CD" w:rsidP="00C67381">
            <w:pPr>
              <w:pStyle w:val="ListParagraph"/>
              <w:widowControl w:val="0"/>
              <w:numPr>
                <w:ilvl w:val="0"/>
                <w:numId w:val="36"/>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review the key ideas expressed and knowledge gained from the discussions</w:t>
            </w:r>
          </w:p>
          <w:p w14:paraId="15878739" w14:textId="4D2E62DE" w:rsidR="002836CD" w:rsidRPr="00467B9B" w:rsidRDefault="002836CD" w:rsidP="00C67381">
            <w:pPr>
              <w:pStyle w:val="ListParagraph"/>
              <w:widowControl w:val="0"/>
              <w:numPr>
                <w:ilvl w:val="0"/>
                <w:numId w:val="36"/>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draw conclusions </w:t>
            </w:r>
            <w:proofErr w:type="gramStart"/>
            <w:r w:rsidRPr="00467B9B">
              <w:rPr>
                <w:rFonts w:ascii="Times New Roman" w:eastAsia="Times New Roman" w:hAnsi="Times New Roman" w:cs="Times New Roman"/>
                <w:color w:val="000000" w:themeColor="text1"/>
                <w:sz w:val="24"/>
                <w:szCs w:val="24"/>
              </w:rPr>
              <w:t>in light of</w:t>
            </w:r>
            <w:proofErr w:type="gramEnd"/>
            <w:r w:rsidRPr="00467B9B">
              <w:rPr>
                <w:rFonts w:ascii="Times New Roman" w:eastAsia="Times New Roman" w:hAnsi="Times New Roman" w:cs="Times New Roman"/>
                <w:color w:val="000000" w:themeColor="text1"/>
                <w:sz w:val="24"/>
                <w:szCs w:val="24"/>
              </w:rPr>
              <w:t xml:space="preserve"> information and knowledge gained from the discussions</w:t>
            </w:r>
          </w:p>
        </w:tc>
      </w:tr>
      <w:tr w:rsidR="00467B9B" w:rsidRPr="00467B9B" w14:paraId="077C6C48" w14:textId="77777777" w:rsidTr="00A979C7">
        <w:trPr>
          <w:cantSplit/>
        </w:trPr>
        <w:tc>
          <w:tcPr>
            <w:tcW w:w="6307" w:type="dxa"/>
          </w:tcPr>
          <w:p w14:paraId="6D9696B4" w14:textId="2DA338B9" w:rsidR="002836CD" w:rsidRPr="00467B9B" w:rsidRDefault="002836CD" w:rsidP="002836CD">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SL.5.2.</w:t>
            </w:r>
            <w:r w:rsidRPr="00467B9B">
              <w:rPr>
                <w:rFonts w:ascii="Times New Roman" w:eastAsia="Times New Roman" w:hAnsi="Times New Roman" w:cs="Times New Roman"/>
                <w:color w:val="000000" w:themeColor="text1"/>
                <w:sz w:val="24"/>
                <w:szCs w:val="24"/>
              </w:rPr>
              <w:t xml:space="preserve"> Summarize a written text read aloud or information presented in diverse media and formats (e.g., visually, quantitatively, and orally). </w:t>
            </w:r>
          </w:p>
        </w:tc>
        <w:tc>
          <w:tcPr>
            <w:tcW w:w="7474" w:type="dxa"/>
          </w:tcPr>
          <w:p w14:paraId="340F5B5B" w14:textId="77777777" w:rsidR="001D32D4" w:rsidRPr="00467B9B" w:rsidRDefault="002836CD" w:rsidP="00C67381">
            <w:pPr>
              <w:pStyle w:val="ListParagraph"/>
              <w:widowControl w:val="0"/>
              <w:numPr>
                <w:ilvl w:val="0"/>
                <w:numId w:val="37"/>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main ideas and details enable speakers to summarize what has been listened to or viewed</w:t>
            </w:r>
          </w:p>
          <w:p w14:paraId="45206982" w14:textId="27C7B8F5" w:rsidR="002836CD" w:rsidRPr="00467B9B" w:rsidRDefault="002836CD" w:rsidP="00C67381">
            <w:pPr>
              <w:pStyle w:val="ListParagraph"/>
              <w:widowControl w:val="0"/>
              <w:numPr>
                <w:ilvl w:val="0"/>
                <w:numId w:val="37"/>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summarize a written text read aloud (e.g., visually, quantitatively, and orally)</w:t>
            </w:r>
          </w:p>
        </w:tc>
      </w:tr>
      <w:tr w:rsidR="00467B9B" w:rsidRPr="00467B9B" w14:paraId="2FF0D07B" w14:textId="77777777" w:rsidTr="00A979C7">
        <w:trPr>
          <w:cantSplit/>
        </w:trPr>
        <w:tc>
          <w:tcPr>
            <w:tcW w:w="6307" w:type="dxa"/>
          </w:tcPr>
          <w:p w14:paraId="7200609F"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L.5.1.</w:t>
            </w:r>
            <w:r w:rsidRPr="00467B9B">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63254900" w14:textId="1D8E98B6"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C. </w:t>
            </w:r>
            <w:r w:rsidR="002836CD" w:rsidRPr="00467B9B">
              <w:rPr>
                <w:rFonts w:ascii="Times New Roman" w:eastAsia="Times New Roman" w:hAnsi="Times New Roman" w:cs="Times New Roman"/>
                <w:color w:val="000000" w:themeColor="text1"/>
                <w:sz w:val="24"/>
                <w:szCs w:val="24"/>
              </w:rPr>
              <w:t>Use verb tense to convey various times, sequences, states, and conditions.</w:t>
            </w:r>
          </w:p>
        </w:tc>
        <w:tc>
          <w:tcPr>
            <w:tcW w:w="7474" w:type="dxa"/>
          </w:tcPr>
          <w:p w14:paraId="286E70F9" w14:textId="65ABAFA7" w:rsidR="002836CD" w:rsidRPr="00467B9B" w:rsidRDefault="001D32D4" w:rsidP="00C67381">
            <w:pPr>
              <w:pStyle w:val="ListParagraph"/>
              <w:widowControl w:val="0"/>
              <w:numPr>
                <w:ilvl w:val="0"/>
                <w:numId w:val="38"/>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w:t>
            </w:r>
            <w:r w:rsidR="002836CD" w:rsidRPr="00467B9B">
              <w:rPr>
                <w:rFonts w:ascii="Times New Roman" w:eastAsia="Times New Roman" w:hAnsi="Times New Roman" w:cs="Times New Roman"/>
                <w:color w:val="000000" w:themeColor="text1"/>
                <w:sz w:val="24"/>
                <w:szCs w:val="24"/>
              </w:rPr>
              <w:t>se verb tense to convey various times, sequences, states, and conditions</w:t>
            </w:r>
          </w:p>
        </w:tc>
      </w:tr>
      <w:tr w:rsidR="00467B9B" w:rsidRPr="00467B9B" w14:paraId="61C60EF6" w14:textId="77777777" w:rsidTr="00A979C7">
        <w:trPr>
          <w:cantSplit/>
        </w:trPr>
        <w:tc>
          <w:tcPr>
            <w:tcW w:w="6307" w:type="dxa"/>
          </w:tcPr>
          <w:p w14:paraId="16851E2E"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L.5.1.</w:t>
            </w:r>
            <w:r w:rsidRPr="00467B9B">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2CA3B55D" w14:textId="7C142EC8"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D. </w:t>
            </w:r>
            <w:r w:rsidR="002836CD" w:rsidRPr="00467B9B">
              <w:rPr>
                <w:rFonts w:ascii="Times New Roman" w:eastAsia="Times New Roman" w:hAnsi="Times New Roman" w:cs="Times New Roman"/>
                <w:color w:val="000000" w:themeColor="text1"/>
                <w:sz w:val="24"/>
                <w:szCs w:val="24"/>
              </w:rPr>
              <w:t>Recognize and correct inappropriate shifts in verb tense.</w:t>
            </w:r>
          </w:p>
        </w:tc>
        <w:tc>
          <w:tcPr>
            <w:tcW w:w="7474" w:type="dxa"/>
          </w:tcPr>
          <w:p w14:paraId="1F7189F4" w14:textId="15776E47" w:rsidR="002836CD" w:rsidRPr="00467B9B" w:rsidRDefault="001D32D4" w:rsidP="00C67381">
            <w:pPr>
              <w:pStyle w:val="ListParagraph"/>
              <w:widowControl w:val="0"/>
              <w:numPr>
                <w:ilvl w:val="0"/>
                <w:numId w:val="39"/>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r</w:t>
            </w:r>
            <w:r w:rsidR="002836CD" w:rsidRPr="00467B9B">
              <w:rPr>
                <w:rFonts w:ascii="Times New Roman" w:eastAsia="Times New Roman" w:hAnsi="Times New Roman" w:cs="Times New Roman"/>
                <w:color w:val="000000" w:themeColor="text1"/>
                <w:sz w:val="24"/>
                <w:szCs w:val="24"/>
              </w:rPr>
              <w:t>ecognize and correct inappropriate shifts in verb tense</w:t>
            </w:r>
          </w:p>
        </w:tc>
      </w:tr>
      <w:tr w:rsidR="00467B9B" w:rsidRPr="00467B9B" w14:paraId="4D55B088" w14:textId="77777777" w:rsidTr="00A979C7">
        <w:trPr>
          <w:cantSplit/>
        </w:trPr>
        <w:tc>
          <w:tcPr>
            <w:tcW w:w="6307" w:type="dxa"/>
          </w:tcPr>
          <w:p w14:paraId="60052AA6"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L.5.1.</w:t>
            </w:r>
            <w:r w:rsidRPr="00467B9B">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4122F54D" w14:textId="53A5B404"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 </w:t>
            </w:r>
            <w:r w:rsidR="002836CD" w:rsidRPr="00467B9B">
              <w:rPr>
                <w:rFonts w:ascii="Times New Roman" w:eastAsia="Times New Roman" w:hAnsi="Times New Roman" w:cs="Times New Roman"/>
                <w:color w:val="000000" w:themeColor="text1"/>
                <w:sz w:val="24"/>
                <w:szCs w:val="24"/>
              </w:rPr>
              <w:t xml:space="preserve">Use correlative conjunctions (e.g., </w:t>
            </w:r>
            <w:r w:rsidR="002836CD" w:rsidRPr="00467B9B">
              <w:rPr>
                <w:rFonts w:ascii="Times New Roman" w:eastAsia="Times New Roman" w:hAnsi="Times New Roman" w:cs="Times New Roman"/>
                <w:i/>
                <w:color w:val="000000" w:themeColor="text1"/>
                <w:sz w:val="24"/>
                <w:szCs w:val="24"/>
              </w:rPr>
              <w:t>either/or, neither/nor</w:t>
            </w:r>
            <w:r w:rsidR="002836CD" w:rsidRPr="00467B9B">
              <w:rPr>
                <w:rFonts w:ascii="Times New Roman" w:eastAsia="Times New Roman" w:hAnsi="Times New Roman" w:cs="Times New Roman"/>
                <w:color w:val="000000" w:themeColor="text1"/>
                <w:sz w:val="24"/>
                <w:szCs w:val="24"/>
              </w:rPr>
              <w:t>).</w:t>
            </w:r>
          </w:p>
        </w:tc>
        <w:tc>
          <w:tcPr>
            <w:tcW w:w="7474" w:type="dxa"/>
          </w:tcPr>
          <w:p w14:paraId="752952AD" w14:textId="2B18362B" w:rsidR="002836CD" w:rsidRPr="00467B9B" w:rsidRDefault="002836CD" w:rsidP="00C67381">
            <w:pPr>
              <w:pStyle w:val="ListParagraph"/>
              <w:widowControl w:val="0"/>
              <w:numPr>
                <w:ilvl w:val="0"/>
                <w:numId w:val="40"/>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use correlative conjunctions (e.g., </w:t>
            </w:r>
            <w:r w:rsidRPr="00467B9B">
              <w:rPr>
                <w:rFonts w:ascii="Times New Roman" w:eastAsia="Times New Roman" w:hAnsi="Times New Roman" w:cs="Times New Roman"/>
                <w:i/>
                <w:color w:val="000000" w:themeColor="text1"/>
                <w:sz w:val="24"/>
                <w:szCs w:val="24"/>
              </w:rPr>
              <w:t>either/or, neither/nor</w:t>
            </w:r>
            <w:r w:rsidRPr="00467B9B">
              <w:rPr>
                <w:rFonts w:ascii="Times New Roman" w:eastAsia="Times New Roman" w:hAnsi="Times New Roman" w:cs="Times New Roman"/>
                <w:color w:val="000000" w:themeColor="text1"/>
                <w:sz w:val="24"/>
                <w:szCs w:val="24"/>
              </w:rPr>
              <w:t>)</w:t>
            </w:r>
          </w:p>
        </w:tc>
      </w:tr>
      <w:tr w:rsidR="00467B9B" w:rsidRPr="00467B9B" w14:paraId="22C14D3C" w14:textId="77777777" w:rsidTr="00A979C7">
        <w:trPr>
          <w:cantSplit/>
        </w:trPr>
        <w:tc>
          <w:tcPr>
            <w:tcW w:w="6307" w:type="dxa"/>
          </w:tcPr>
          <w:p w14:paraId="305EDEE6"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31C1DDE0" w14:textId="404418B4"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D. </w:t>
            </w:r>
            <w:r w:rsidR="002836CD" w:rsidRPr="00467B9B">
              <w:rPr>
                <w:rFonts w:ascii="Times New Roman" w:eastAsia="Times New Roman" w:hAnsi="Times New Roman" w:cs="Times New Roman"/>
                <w:color w:val="000000" w:themeColor="text1"/>
                <w:sz w:val="24"/>
                <w:szCs w:val="24"/>
              </w:rPr>
              <w:t>Use underlining, quotation marks, or italics to indicate titles of works.</w:t>
            </w:r>
          </w:p>
          <w:p w14:paraId="3C693C28" w14:textId="3C623FC9"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p>
        </w:tc>
        <w:tc>
          <w:tcPr>
            <w:tcW w:w="7474" w:type="dxa"/>
          </w:tcPr>
          <w:p w14:paraId="2C35B083" w14:textId="749A24B4" w:rsidR="002836CD" w:rsidRPr="00467B9B" w:rsidRDefault="002836CD" w:rsidP="00C67381">
            <w:pPr>
              <w:pStyle w:val="ListParagraph"/>
              <w:widowControl w:val="0"/>
              <w:numPr>
                <w:ilvl w:val="0"/>
                <w:numId w:val="41"/>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underlining, quotation marks, or italics to indicate titles of works.</w:t>
            </w:r>
          </w:p>
        </w:tc>
      </w:tr>
      <w:tr w:rsidR="00467B9B" w:rsidRPr="00467B9B" w14:paraId="141A2FEF" w14:textId="77777777" w:rsidTr="00A979C7">
        <w:trPr>
          <w:cantSplit/>
        </w:trPr>
        <w:tc>
          <w:tcPr>
            <w:tcW w:w="6307" w:type="dxa"/>
          </w:tcPr>
          <w:p w14:paraId="7086DE07" w14:textId="77777777" w:rsidR="001D32D4" w:rsidRPr="00467B9B" w:rsidRDefault="002836CD" w:rsidP="001D32D4">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L.5.2.</w:t>
            </w:r>
            <w:r w:rsidRPr="00467B9B">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26D0F014" w14:textId="69F68686" w:rsidR="002836CD" w:rsidRPr="00467B9B" w:rsidRDefault="001D32D4" w:rsidP="001D32D4">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E. </w:t>
            </w:r>
            <w:r w:rsidR="002836CD" w:rsidRPr="00467B9B">
              <w:rPr>
                <w:rFonts w:ascii="Times New Roman" w:eastAsia="Times New Roman" w:hAnsi="Times New Roman" w:cs="Times New Roman"/>
                <w:color w:val="000000" w:themeColor="text1"/>
                <w:sz w:val="24"/>
                <w:szCs w:val="24"/>
              </w:rPr>
              <w:t>Spell grade-appropriate words correctly, consulting references as needed.</w:t>
            </w:r>
          </w:p>
        </w:tc>
        <w:tc>
          <w:tcPr>
            <w:tcW w:w="7474" w:type="dxa"/>
          </w:tcPr>
          <w:p w14:paraId="38970150" w14:textId="3F0E4545" w:rsidR="002836CD" w:rsidRPr="00467B9B" w:rsidRDefault="002836CD" w:rsidP="00C67381">
            <w:pPr>
              <w:pStyle w:val="ListParagraph"/>
              <w:widowControl w:val="0"/>
              <w:numPr>
                <w:ilvl w:val="0"/>
                <w:numId w:val="42"/>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spell grade-appropriate words correctly, consulting references as needed</w:t>
            </w:r>
          </w:p>
        </w:tc>
      </w:tr>
      <w:tr w:rsidR="00467B9B" w:rsidRPr="00467B9B" w14:paraId="172EDDC5" w14:textId="77777777" w:rsidTr="00A979C7">
        <w:trPr>
          <w:cantSplit/>
        </w:trPr>
        <w:tc>
          <w:tcPr>
            <w:tcW w:w="6307" w:type="dxa"/>
          </w:tcPr>
          <w:p w14:paraId="37F0CECE" w14:textId="77777777" w:rsidR="001D32D4" w:rsidRPr="00467B9B" w:rsidRDefault="002836CD" w:rsidP="001D32D4">
            <w:pPr>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lastRenderedPageBreak/>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04B029B0" w14:textId="0BB5EEA5" w:rsidR="002836CD" w:rsidRPr="00467B9B" w:rsidRDefault="001D32D4" w:rsidP="001D32D4">
            <w:pPr>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A. </w:t>
            </w:r>
            <w:r w:rsidR="002836CD" w:rsidRPr="00467B9B">
              <w:rPr>
                <w:rFonts w:ascii="Times New Roman" w:eastAsia="Times New Roman" w:hAnsi="Times New Roman" w:cs="Times New Roman"/>
                <w:color w:val="000000" w:themeColor="text1"/>
                <w:sz w:val="24"/>
                <w:szCs w:val="24"/>
              </w:rPr>
              <w:t>Use context (e.g., cause/effect relationships and comparisons in text) as a clue to the meaning of a word or phrase.</w:t>
            </w:r>
          </w:p>
        </w:tc>
        <w:tc>
          <w:tcPr>
            <w:tcW w:w="7474" w:type="dxa"/>
          </w:tcPr>
          <w:p w14:paraId="08C50DF3" w14:textId="77777777" w:rsidR="00081951" w:rsidRPr="00467B9B" w:rsidRDefault="002836CD" w:rsidP="00C67381">
            <w:pPr>
              <w:pStyle w:val="ListParagraph"/>
              <w:widowControl w:val="0"/>
              <w:numPr>
                <w:ilvl w:val="0"/>
                <w:numId w:val="43"/>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it is important to determine or clarify the meaning of unknown words and multiple meaning words and phrases when reading</w:t>
            </w:r>
          </w:p>
          <w:p w14:paraId="63996B85" w14:textId="77777777" w:rsidR="00081951" w:rsidRPr="00467B9B" w:rsidRDefault="002836CD" w:rsidP="00C67381">
            <w:pPr>
              <w:pStyle w:val="ListParagraph"/>
              <w:widowControl w:val="0"/>
              <w:numPr>
                <w:ilvl w:val="0"/>
                <w:numId w:val="43"/>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determine or clarify the meaning of unknown and multiple-meaning words and phrases based on grade 5 reading and content, choosing flexibly from a range of strategies</w:t>
            </w:r>
          </w:p>
          <w:p w14:paraId="753BEE38" w14:textId="3A517F9D" w:rsidR="002836CD" w:rsidRPr="00467B9B" w:rsidRDefault="002836CD" w:rsidP="00C67381">
            <w:pPr>
              <w:pStyle w:val="ListParagraph"/>
              <w:widowControl w:val="0"/>
              <w:numPr>
                <w:ilvl w:val="0"/>
                <w:numId w:val="43"/>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context (e.g., cause/effect relationships and comparisons in text) as a clue to the meaning of a word or phrase</w:t>
            </w:r>
          </w:p>
        </w:tc>
      </w:tr>
      <w:tr w:rsidR="00467B9B" w:rsidRPr="00467B9B" w14:paraId="528E3D4E" w14:textId="77777777" w:rsidTr="00A979C7">
        <w:trPr>
          <w:cantSplit/>
        </w:trPr>
        <w:tc>
          <w:tcPr>
            <w:tcW w:w="6307" w:type="dxa"/>
          </w:tcPr>
          <w:p w14:paraId="3686ADA6" w14:textId="77777777" w:rsidR="00081951" w:rsidRPr="00467B9B" w:rsidRDefault="002836CD" w:rsidP="00081951">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1623D8C8" w14:textId="6A5396C5" w:rsidR="002836CD" w:rsidRPr="00467B9B" w:rsidRDefault="00081951" w:rsidP="00081951">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B. </w:t>
            </w:r>
            <w:r w:rsidR="002836CD" w:rsidRPr="00467B9B">
              <w:rPr>
                <w:rFonts w:ascii="Times New Roman" w:eastAsia="Times New Roman" w:hAnsi="Times New Roman" w:cs="Times New Roman"/>
                <w:color w:val="000000" w:themeColor="text1"/>
                <w:sz w:val="24"/>
                <w:szCs w:val="24"/>
              </w:rPr>
              <w:t>Use common, grade-appropriate Greek and Latin affixes and roots as clues to the meaning of a word (e.g., photograph, photosynthesis).</w:t>
            </w:r>
          </w:p>
        </w:tc>
        <w:tc>
          <w:tcPr>
            <w:tcW w:w="7474" w:type="dxa"/>
          </w:tcPr>
          <w:p w14:paraId="78403716" w14:textId="0B09E4D4" w:rsidR="002836CD" w:rsidRPr="00467B9B" w:rsidRDefault="002836CD" w:rsidP="00C67381">
            <w:pPr>
              <w:pStyle w:val="ListParagraph"/>
              <w:widowControl w:val="0"/>
              <w:numPr>
                <w:ilvl w:val="0"/>
                <w:numId w:val="4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use common, grade-appropriate Greek and Latin affixes and roots as clues to the meaning of a word (e.g., photograph, photosynthesis).</w:t>
            </w:r>
          </w:p>
        </w:tc>
      </w:tr>
      <w:tr w:rsidR="00467B9B" w:rsidRPr="00467B9B" w14:paraId="0C75F70C" w14:textId="77777777" w:rsidTr="00A979C7">
        <w:trPr>
          <w:cantSplit/>
        </w:trPr>
        <w:tc>
          <w:tcPr>
            <w:tcW w:w="6307" w:type="dxa"/>
          </w:tcPr>
          <w:p w14:paraId="5A1827D2" w14:textId="77777777" w:rsidR="00081951" w:rsidRPr="00467B9B" w:rsidRDefault="002836CD" w:rsidP="00081951">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b/>
                <w:color w:val="000000" w:themeColor="text1"/>
                <w:sz w:val="24"/>
                <w:szCs w:val="24"/>
              </w:rPr>
              <w:t>L.5.4.</w:t>
            </w:r>
            <w:r w:rsidRPr="00467B9B">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5 reading and content, choosing flexibly from a range of strategies.</w:t>
            </w:r>
          </w:p>
          <w:p w14:paraId="215D25E5" w14:textId="626E2D90" w:rsidR="002836CD" w:rsidRPr="00467B9B" w:rsidRDefault="00081951" w:rsidP="00081951">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 xml:space="preserve">C. </w:t>
            </w:r>
            <w:r w:rsidR="002836CD" w:rsidRPr="00467B9B">
              <w:rPr>
                <w:rFonts w:ascii="Times New Roman" w:eastAsia="Times New Roman" w:hAnsi="Times New Roman" w:cs="Times New Roman"/>
                <w:color w:val="000000" w:themeColor="text1"/>
                <w:sz w:val="24"/>
                <w:szCs w:val="24"/>
              </w:rPr>
              <w:t>Consult reference materials (e.g., dictionaries, glossaries, thesauruses), both print and digital, to find the pronunciation and determine or clarify the precise meaning of key words and phrases.</w:t>
            </w:r>
          </w:p>
        </w:tc>
        <w:tc>
          <w:tcPr>
            <w:tcW w:w="7474" w:type="dxa"/>
          </w:tcPr>
          <w:p w14:paraId="640B0635" w14:textId="77777777" w:rsidR="00081951" w:rsidRPr="00467B9B" w:rsidRDefault="002836CD" w:rsidP="00C67381">
            <w:pPr>
              <w:pStyle w:val="ListParagraph"/>
              <w:numPr>
                <w:ilvl w:val="0"/>
                <w:numId w:val="4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consult reference materials (e.g., dictionaries, glossaries, thesauruses), both print and digital, to find the pronunciation of key words and phrases</w:t>
            </w:r>
          </w:p>
          <w:p w14:paraId="0D83984A" w14:textId="15FA192B" w:rsidR="002836CD" w:rsidRPr="00467B9B" w:rsidRDefault="002836CD" w:rsidP="00C67381">
            <w:pPr>
              <w:pStyle w:val="ListParagraph"/>
              <w:numPr>
                <w:ilvl w:val="0"/>
                <w:numId w:val="44"/>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consult reference materials (e.g., dictionaries, glossaries, thesauruses), both print and digital, to determine or clarify the precise meaning of key words and phrases</w:t>
            </w:r>
          </w:p>
        </w:tc>
      </w:tr>
      <w:tr w:rsidR="00467B9B" w:rsidRPr="00467B9B" w14:paraId="0B6F4C86" w14:textId="77777777" w:rsidTr="00A979C7">
        <w:trPr>
          <w:cantSplit/>
        </w:trPr>
        <w:tc>
          <w:tcPr>
            <w:tcW w:w="6307" w:type="dxa"/>
          </w:tcPr>
          <w:p w14:paraId="4784A00D" w14:textId="77777777" w:rsidR="002836CD" w:rsidRPr="00467B9B" w:rsidRDefault="002836CD" w:rsidP="002836CD">
            <w:pPr>
              <w:spacing w:after="0" w:line="240" w:lineRule="auto"/>
              <w:rPr>
                <w:rFonts w:ascii="Times New Roman" w:eastAsia="Times New Roman" w:hAnsi="Times New Roman" w:cs="Times New Roman"/>
                <w:color w:val="000000" w:themeColor="text1"/>
                <w:sz w:val="24"/>
                <w:szCs w:val="24"/>
              </w:rPr>
            </w:pPr>
            <w:r w:rsidRPr="0043106C">
              <w:rPr>
                <w:rFonts w:ascii="Times New Roman" w:eastAsia="Times New Roman" w:hAnsi="Times New Roman" w:cs="Times New Roman"/>
                <w:b/>
                <w:color w:val="000000" w:themeColor="text1"/>
                <w:sz w:val="24"/>
                <w:szCs w:val="24"/>
              </w:rPr>
              <w:t>L.5.5.</w:t>
            </w:r>
            <w:r w:rsidRPr="00467B9B">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 </w:t>
            </w:r>
          </w:p>
          <w:p w14:paraId="3AE726C6" w14:textId="77777777" w:rsidR="002836CD" w:rsidRPr="00467B9B" w:rsidRDefault="002836CD" w:rsidP="002836CD">
            <w:pPr>
              <w:widowControl w:val="0"/>
              <w:shd w:val="clear" w:color="auto" w:fill="FFFFFF"/>
              <w:spacing w:after="0" w:line="240" w:lineRule="auto"/>
              <w:rPr>
                <w:rFonts w:ascii="Times New Roman" w:eastAsia="Times New Roman" w:hAnsi="Times New Roman" w:cs="Times New Roman"/>
                <w:b/>
                <w:color w:val="000000" w:themeColor="text1"/>
                <w:sz w:val="24"/>
                <w:szCs w:val="24"/>
              </w:rPr>
            </w:pPr>
          </w:p>
        </w:tc>
        <w:tc>
          <w:tcPr>
            <w:tcW w:w="7474" w:type="dxa"/>
          </w:tcPr>
          <w:p w14:paraId="601CECF8" w14:textId="77777777" w:rsidR="00081951" w:rsidRPr="00467B9B" w:rsidRDefault="002836CD" w:rsidP="00C67381">
            <w:pPr>
              <w:pStyle w:val="ListParagraph"/>
              <w:widowControl w:val="0"/>
              <w:numPr>
                <w:ilvl w:val="0"/>
                <w:numId w:val="4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figurative language, word relationships and nuances contribute to the meaning of a text</w:t>
            </w:r>
          </w:p>
          <w:p w14:paraId="50C75E08" w14:textId="50096B1D" w:rsidR="002836CD" w:rsidRPr="00467B9B" w:rsidRDefault="002836CD" w:rsidP="00C67381">
            <w:pPr>
              <w:pStyle w:val="ListParagraph"/>
              <w:widowControl w:val="0"/>
              <w:numPr>
                <w:ilvl w:val="0"/>
                <w:numId w:val="45"/>
              </w:numPr>
              <w:spacing w:after="0" w:line="240" w:lineRule="auto"/>
              <w:ind w:left="288" w:hanging="288"/>
              <w:rPr>
                <w:rFonts w:ascii="Times New Roman" w:eastAsia="Times New Roman" w:hAnsi="Times New Roman" w:cs="Times New Roman"/>
                <w:color w:val="000000" w:themeColor="text1"/>
                <w:sz w:val="24"/>
                <w:szCs w:val="24"/>
              </w:rPr>
            </w:pPr>
            <w:r w:rsidRPr="00467B9B">
              <w:rPr>
                <w:rFonts w:ascii="Times New Roman" w:eastAsia="Times New Roman" w:hAnsi="Times New Roman" w:cs="Times New Roman"/>
                <w:color w:val="000000" w:themeColor="text1"/>
                <w:sz w:val="24"/>
                <w:szCs w:val="24"/>
              </w:rPr>
              <w:t>demonstrate understanding of figurative language, word relationships, and nuances in word meanings</w:t>
            </w:r>
          </w:p>
        </w:tc>
      </w:tr>
    </w:tbl>
    <w:p w14:paraId="616093BC" w14:textId="4EB947AB" w:rsidR="00DB341E" w:rsidRPr="00467B9B" w:rsidRDefault="00DB341E" w:rsidP="004A6590">
      <w:pPr>
        <w:spacing w:after="0" w:line="240" w:lineRule="auto"/>
        <w:rPr>
          <w:rFonts w:ascii="Times New Roman" w:hAnsi="Times New Roman" w:cs="Times New Roman"/>
          <w:color w:val="000000" w:themeColor="text1"/>
          <w:sz w:val="24"/>
          <w:szCs w:val="24"/>
        </w:rPr>
      </w:pPr>
    </w:p>
    <w:sectPr w:rsidR="00DB341E" w:rsidRPr="00467B9B" w:rsidSect="00467B9B">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28B5" w14:textId="77777777" w:rsidR="00467B9B" w:rsidRDefault="00467B9B" w:rsidP="00467B9B">
      <w:pPr>
        <w:spacing w:after="0" w:line="240" w:lineRule="auto"/>
      </w:pPr>
      <w:r>
        <w:separator/>
      </w:r>
    </w:p>
  </w:endnote>
  <w:endnote w:type="continuationSeparator" w:id="0">
    <w:p w14:paraId="7C4B8939" w14:textId="77777777" w:rsidR="00467B9B" w:rsidRDefault="00467B9B" w:rsidP="0046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872830"/>
      <w:docPartObj>
        <w:docPartGallery w:val="Page Numbers (Bottom of Page)"/>
        <w:docPartUnique/>
      </w:docPartObj>
    </w:sdtPr>
    <w:sdtEndPr>
      <w:rPr>
        <w:noProof/>
      </w:rPr>
    </w:sdtEndPr>
    <w:sdtContent>
      <w:p w14:paraId="33B6DC39" w14:textId="5C620C2E" w:rsidR="00467B9B" w:rsidRDefault="00467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329E59AA" w14:textId="77777777" w:rsidR="003446C2" w:rsidRDefault="003446C2" w:rsidP="003446C2">
        <w:pPr>
          <w:pStyle w:val="Footer"/>
        </w:pPr>
        <w:r>
          <w:rPr>
            <w:rFonts w:cs="Times New Roman"/>
            <w:noProof/>
          </w:rPr>
          <w:drawing>
            <wp:anchor distT="0" distB="0" distL="114300" distR="114300" simplePos="0" relativeHeight="251659264" behindDoc="1" locked="0" layoutInCell="1" allowOverlap="1" wp14:anchorId="3525CA5C" wp14:editId="05D0F4C8">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7FE2A6CC" w14:textId="77777777" w:rsidR="003446C2" w:rsidRPr="009056BB" w:rsidRDefault="003446C2" w:rsidP="003446C2">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0F42" w14:textId="77777777" w:rsidR="00467B9B" w:rsidRDefault="00467B9B" w:rsidP="00467B9B">
      <w:pPr>
        <w:spacing w:after="0" w:line="240" w:lineRule="auto"/>
      </w:pPr>
      <w:r>
        <w:separator/>
      </w:r>
    </w:p>
  </w:footnote>
  <w:footnote w:type="continuationSeparator" w:id="0">
    <w:p w14:paraId="4D6619BF" w14:textId="77777777" w:rsidR="00467B9B" w:rsidRDefault="00467B9B" w:rsidP="0046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6D6C" w14:textId="77777777" w:rsidR="00467B9B" w:rsidRPr="00BD4094" w:rsidRDefault="00467B9B" w:rsidP="00467B9B">
    <w:pPr>
      <w:pStyle w:val="Heading1"/>
      <w:spacing w:after="240" w:line="240" w:lineRule="auto"/>
    </w:pPr>
    <w:r w:rsidRPr="00BD4094">
      <w:t>New Jersey Student Learning Standards for English Language Arts and Student Learning Objectives</w:t>
    </w:r>
  </w:p>
  <w:p w14:paraId="2CF523AB" w14:textId="77777777" w:rsidR="00467B9B" w:rsidRDefault="00467B9B" w:rsidP="0046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795"/>
    <w:multiLevelType w:val="hybridMultilevel"/>
    <w:tmpl w:val="6090E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400"/>
    <w:multiLevelType w:val="hybridMultilevel"/>
    <w:tmpl w:val="A944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5D8A"/>
    <w:multiLevelType w:val="hybridMultilevel"/>
    <w:tmpl w:val="879E1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1D7"/>
    <w:multiLevelType w:val="hybridMultilevel"/>
    <w:tmpl w:val="EACE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38B4"/>
    <w:multiLevelType w:val="hybridMultilevel"/>
    <w:tmpl w:val="6E60D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CA2"/>
    <w:multiLevelType w:val="hybridMultilevel"/>
    <w:tmpl w:val="8F5C5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41377"/>
    <w:multiLevelType w:val="hybridMultilevel"/>
    <w:tmpl w:val="BC080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1025"/>
    <w:multiLevelType w:val="hybridMultilevel"/>
    <w:tmpl w:val="0764F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F2160"/>
    <w:multiLevelType w:val="hybridMultilevel"/>
    <w:tmpl w:val="6D2E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B5A59"/>
    <w:multiLevelType w:val="hybridMultilevel"/>
    <w:tmpl w:val="C57A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E062E"/>
    <w:multiLevelType w:val="hybridMultilevel"/>
    <w:tmpl w:val="4418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7193"/>
    <w:multiLevelType w:val="hybridMultilevel"/>
    <w:tmpl w:val="BF9A0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3CD7"/>
    <w:multiLevelType w:val="hybridMultilevel"/>
    <w:tmpl w:val="4E2E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57655"/>
    <w:multiLevelType w:val="hybridMultilevel"/>
    <w:tmpl w:val="EACE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3112E"/>
    <w:multiLevelType w:val="hybridMultilevel"/>
    <w:tmpl w:val="68BA0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360DE"/>
    <w:multiLevelType w:val="hybridMultilevel"/>
    <w:tmpl w:val="F28CA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C517F"/>
    <w:multiLevelType w:val="hybridMultilevel"/>
    <w:tmpl w:val="F2900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C1A25"/>
    <w:multiLevelType w:val="hybridMultilevel"/>
    <w:tmpl w:val="F28CA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C308E"/>
    <w:multiLevelType w:val="hybridMultilevel"/>
    <w:tmpl w:val="DD4C4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3022F"/>
    <w:multiLevelType w:val="hybridMultilevel"/>
    <w:tmpl w:val="875A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84B20"/>
    <w:multiLevelType w:val="hybridMultilevel"/>
    <w:tmpl w:val="9E164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5612"/>
    <w:multiLevelType w:val="hybridMultilevel"/>
    <w:tmpl w:val="7EF03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13C36"/>
    <w:multiLevelType w:val="hybridMultilevel"/>
    <w:tmpl w:val="4E2E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5549E"/>
    <w:multiLevelType w:val="hybridMultilevel"/>
    <w:tmpl w:val="F2900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8517A"/>
    <w:multiLevelType w:val="hybridMultilevel"/>
    <w:tmpl w:val="FAE6D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B2E7A"/>
    <w:multiLevelType w:val="hybridMultilevel"/>
    <w:tmpl w:val="6DD61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72AAC"/>
    <w:multiLevelType w:val="hybridMultilevel"/>
    <w:tmpl w:val="0BD69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86E46"/>
    <w:multiLevelType w:val="hybridMultilevel"/>
    <w:tmpl w:val="9E6E8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202AD"/>
    <w:multiLevelType w:val="hybridMultilevel"/>
    <w:tmpl w:val="ACC0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5F82"/>
    <w:multiLevelType w:val="hybridMultilevel"/>
    <w:tmpl w:val="4F0CD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1062C"/>
    <w:multiLevelType w:val="hybridMultilevel"/>
    <w:tmpl w:val="D4102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72EFA"/>
    <w:multiLevelType w:val="hybridMultilevel"/>
    <w:tmpl w:val="E1981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A7D95"/>
    <w:multiLevelType w:val="hybridMultilevel"/>
    <w:tmpl w:val="BE2C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77AC9"/>
    <w:multiLevelType w:val="hybridMultilevel"/>
    <w:tmpl w:val="92E62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D03EA"/>
    <w:multiLevelType w:val="hybridMultilevel"/>
    <w:tmpl w:val="6E60D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E78F0"/>
    <w:multiLevelType w:val="hybridMultilevel"/>
    <w:tmpl w:val="E7EE4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C74EC"/>
    <w:multiLevelType w:val="hybridMultilevel"/>
    <w:tmpl w:val="E6CA6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E421C"/>
    <w:multiLevelType w:val="hybridMultilevel"/>
    <w:tmpl w:val="61CC4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4556C"/>
    <w:multiLevelType w:val="hybridMultilevel"/>
    <w:tmpl w:val="D19E2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9670A"/>
    <w:multiLevelType w:val="hybridMultilevel"/>
    <w:tmpl w:val="7C8ED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5655D"/>
    <w:multiLevelType w:val="hybridMultilevel"/>
    <w:tmpl w:val="D19E2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37E6C"/>
    <w:multiLevelType w:val="hybridMultilevel"/>
    <w:tmpl w:val="975C3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460F0"/>
    <w:multiLevelType w:val="hybridMultilevel"/>
    <w:tmpl w:val="0BD69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17B29"/>
    <w:multiLevelType w:val="hybridMultilevel"/>
    <w:tmpl w:val="2884C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F51B0"/>
    <w:multiLevelType w:val="hybridMultilevel"/>
    <w:tmpl w:val="4E8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7"/>
  </w:num>
  <w:num w:numId="4">
    <w:abstractNumId w:val="3"/>
  </w:num>
  <w:num w:numId="5">
    <w:abstractNumId w:val="13"/>
  </w:num>
  <w:num w:numId="6">
    <w:abstractNumId w:val="2"/>
  </w:num>
  <w:num w:numId="7">
    <w:abstractNumId w:val="6"/>
  </w:num>
  <w:num w:numId="8">
    <w:abstractNumId w:val="43"/>
  </w:num>
  <w:num w:numId="9">
    <w:abstractNumId w:val="33"/>
  </w:num>
  <w:num w:numId="10">
    <w:abstractNumId w:val="28"/>
  </w:num>
  <w:num w:numId="11">
    <w:abstractNumId w:val="41"/>
  </w:num>
  <w:num w:numId="12">
    <w:abstractNumId w:val="14"/>
  </w:num>
  <w:num w:numId="13">
    <w:abstractNumId w:val="30"/>
  </w:num>
  <w:num w:numId="14">
    <w:abstractNumId w:val="5"/>
  </w:num>
  <w:num w:numId="15">
    <w:abstractNumId w:val="8"/>
  </w:num>
  <w:num w:numId="16">
    <w:abstractNumId w:val="22"/>
  </w:num>
  <w:num w:numId="17">
    <w:abstractNumId w:val="12"/>
  </w:num>
  <w:num w:numId="18">
    <w:abstractNumId w:val="44"/>
  </w:num>
  <w:num w:numId="19">
    <w:abstractNumId w:val="23"/>
  </w:num>
  <w:num w:numId="20">
    <w:abstractNumId w:val="16"/>
  </w:num>
  <w:num w:numId="21">
    <w:abstractNumId w:val="39"/>
  </w:num>
  <w:num w:numId="22">
    <w:abstractNumId w:val="26"/>
  </w:num>
  <w:num w:numId="23">
    <w:abstractNumId w:val="42"/>
  </w:num>
  <w:num w:numId="24">
    <w:abstractNumId w:val="11"/>
  </w:num>
  <w:num w:numId="25">
    <w:abstractNumId w:val="24"/>
  </w:num>
  <w:num w:numId="26">
    <w:abstractNumId w:val="4"/>
  </w:num>
  <w:num w:numId="27">
    <w:abstractNumId w:val="34"/>
  </w:num>
  <w:num w:numId="28">
    <w:abstractNumId w:val="18"/>
  </w:num>
  <w:num w:numId="29">
    <w:abstractNumId w:val="36"/>
  </w:num>
  <w:num w:numId="30">
    <w:abstractNumId w:val="29"/>
  </w:num>
  <w:num w:numId="31">
    <w:abstractNumId w:val="40"/>
  </w:num>
  <w:num w:numId="32">
    <w:abstractNumId w:val="38"/>
  </w:num>
  <w:num w:numId="33">
    <w:abstractNumId w:val="7"/>
  </w:num>
  <w:num w:numId="34">
    <w:abstractNumId w:val="9"/>
  </w:num>
  <w:num w:numId="35">
    <w:abstractNumId w:val="20"/>
  </w:num>
  <w:num w:numId="36">
    <w:abstractNumId w:val="0"/>
  </w:num>
  <w:num w:numId="37">
    <w:abstractNumId w:val="27"/>
  </w:num>
  <w:num w:numId="38">
    <w:abstractNumId w:val="31"/>
  </w:num>
  <w:num w:numId="39">
    <w:abstractNumId w:val="10"/>
  </w:num>
  <w:num w:numId="40">
    <w:abstractNumId w:val="1"/>
  </w:num>
  <w:num w:numId="41">
    <w:abstractNumId w:val="35"/>
  </w:num>
  <w:num w:numId="42">
    <w:abstractNumId w:val="17"/>
  </w:num>
  <w:num w:numId="43">
    <w:abstractNumId w:val="15"/>
  </w:num>
  <w:num w:numId="44">
    <w:abstractNumId w:val="19"/>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A3"/>
    <w:rsid w:val="0007414F"/>
    <w:rsid w:val="00081951"/>
    <w:rsid w:val="000A3491"/>
    <w:rsid w:val="000B00A3"/>
    <w:rsid w:val="000B6F9A"/>
    <w:rsid w:val="000E63F1"/>
    <w:rsid w:val="000F1813"/>
    <w:rsid w:val="00145C17"/>
    <w:rsid w:val="001B1D50"/>
    <w:rsid w:val="001D32D4"/>
    <w:rsid w:val="001D4DFE"/>
    <w:rsid w:val="002813D0"/>
    <w:rsid w:val="002836CD"/>
    <w:rsid w:val="003446C2"/>
    <w:rsid w:val="0035256B"/>
    <w:rsid w:val="00355549"/>
    <w:rsid w:val="00393F8C"/>
    <w:rsid w:val="0043106C"/>
    <w:rsid w:val="00453D42"/>
    <w:rsid w:val="00467B9B"/>
    <w:rsid w:val="00484CA7"/>
    <w:rsid w:val="004A6590"/>
    <w:rsid w:val="004B1A57"/>
    <w:rsid w:val="004E6D5C"/>
    <w:rsid w:val="00535219"/>
    <w:rsid w:val="00582EE2"/>
    <w:rsid w:val="005B643D"/>
    <w:rsid w:val="005E6D9C"/>
    <w:rsid w:val="0060510E"/>
    <w:rsid w:val="00617356"/>
    <w:rsid w:val="00625540"/>
    <w:rsid w:val="0066092F"/>
    <w:rsid w:val="006775B8"/>
    <w:rsid w:val="006B10D4"/>
    <w:rsid w:val="006D41A5"/>
    <w:rsid w:val="006D4F5F"/>
    <w:rsid w:val="007140CF"/>
    <w:rsid w:val="008541C8"/>
    <w:rsid w:val="00854E49"/>
    <w:rsid w:val="00A15D56"/>
    <w:rsid w:val="00A979C7"/>
    <w:rsid w:val="00AB47A1"/>
    <w:rsid w:val="00B11DA7"/>
    <w:rsid w:val="00B623DD"/>
    <w:rsid w:val="00BD00BC"/>
    <w:rsid w:val="00BD4094"/>
    <w:rsid w:val="00BF6EDD"/>
    <w:rsid w:val="00C239F0"/>
    <w:rsid w:val="00C67381"/>
    <w:rsid w:val="00C97961"/>
    <w:rsid w:val="00CE00BB"/>
    <w:rsid w:val="00CF7D47"/>
    <w:rsid w:val="00D10817"/>
    <w:rsid w:val="00D371F9"/>
    <w:rsid w:val="00D52FDB"/>
    <w:rsid w:val="00DB341E"/>
    <w:rsid w:val="00E12B7F"/>
    <w:rsid w:val="00E3240B"/>
    <w:rsid w:val="00E40D28"/>
    <w:rsid w:val="00E65CC0"/>
    <w:rsid w:val="00EA40FD"/>
    <w:rsid w:val="00F43117"/>
    <w:rsid w:val="00F546D0"/>
    <w:rsid w:val="00F85EFE"/>
    <w:rsid w:val="00F938E0"/>
    <w:rsid w:val="00FB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72EB"/>
  <w15:docId w15:val="{2C6979FA-94DF-4482-A801-75C65D11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4A6590"/>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46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9B"/>
  </w:style>
  <w:style w:type="paragraph" w:styleId="Footer">
    <w:name w:val="footer"/>
    <w:basedOn w:val="Normal"/>
    <w:link w:val="FooterChar"/>
    <w:uiPriority w:val="99"/>
    <w:unhideWhenUsed/>
    <w:rsid w:val="00467B9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67B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4</TotalTime>
  <Pages>9</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2019-07-23T14:33:00Z</dcterms:created>
  <dcterms:modified xsi:type="dcterms:W3CDTF">2019-08-15T17:48:00Z</dcterms:modified>
</cp:coreProperties>
</file>